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2F7" w:rsidRDefault="00946FA2" w:rsidP="00946FA2">
      <w:pPr>
        <w:jc w:val="center"/>
        <w:rPr>
          <w:sz w:val="36"/>
          <w:szCs w:val="36"/>
        </w:rPr>
      </w:pPr>
      <w:r>
        <w:rPr>
          <w:sz w:val="36"/>
          <w:szCs w:val="36"/>
        </w:rPr>
        <w:t>Request for Proposals</w:t>
      </w:r>
    </w:p>
    <w:p w:rsidR="00946FA2" w:rsidRDefault="00946FA2" w:rsidP="00946FA2">
      <w:pPr>
        <w:jc w:val="center"/>
        <w:rPr>
          <w:sz w:val="36"/>
          <w:szCs w:val="36"/>
        </w:rPr>
      </w:pPr>
      <w:r>
        <w:rPr>
          <w:sz w:val="36"/>
          <w:szCs w:val="36"/>
        </w:rPr>
        <w:t xml:space="preserve">For </w:t>
      </w:r>
    </w:p>
    <w:p w:rsidR="00946FA2" w:rsidRDefault="00CF225A" w:rsidP="00946FA2">
      <w:pPr>
        <w:jc w:val="center"/>
        <w:rPr>
          <w:sz w:val="36"/>
          <w:szCs w:val="36"/>
        </w:rPr>
      </w:pPr>
      <w:r>
        <w:rPr>
          <w:sz w:val="36"/>
          <w:szCs w:val="36"/>
        </w:rPr>
        <w:t>Installation of Shelters and Benches at</w:t>
      </w:r>
      <w:r w:rsidR="00946FA2">
        <w:rPr>
          <w:sz w:val="36"/>
          <w:szCs w:val="36"/>
        </w:rPr>
        <w:t xml:space="preserve"> Passenger Stops</w:t>
      </w:r>
    </w:p>
    <w:p w:rsidR="00D54F77" w:rsidRDefault="00D54F77" w:rsidP="00946FA2">
      <w:pPr>
        <w:jc w:val="center"/>
        <w:rPr>
          <w:sz w:val="36"/>
          <w:szCs w:val="36"/>
        </w:rPr>
      </w:pPr>
      <w:r>
        <w:rPr>
          <w:sz w:val="36"/>
          <w:szCs w:val="36"/>
        </w:rPr>
        <w:t>#</w:t>
      </w:r>
      <w:r w:rsidR="00B763A3">
        <w:rPr>
          <w:sz w:val="36"/>
          <w:szCs w:val="36"/>
        </w:rPr>
        <w:t>2013-04SheltersBenches</w:t>
      </w:r>
    </w:p>
    <w:p w:rsidR="00946FA2" w:rsidRDefault="00946FA2" w:rsidP="00946FA2">
      <w:pPr>
        <w:jc w:val="center"/>
        <w:rPr>
          <w:sz w:val="36"/>
          <w:szCs w:val="36"/>
        </w:rPr>
      </w:pPr>
    </w:p>
    <w:p w:rsidR="00946FA2" w:rsidRDefault="00946FA2" w:rsidP="00946FA2">
      <w:pPr>
        <w:jc w:val="center"/>
        <w:rPr>
          <w:sz w:val="36"/>
          <w:szCs w:val="36"/>
        </w:rPr>
      </w:pPr>
    </w:p>
    <w:p w:rsidR="00946FA2" w:rsidRDefault="00946FA2" w:rsidP="00946FA2">
      <w:pPr>
        <w:jc w:val="center"/>
        <w:rPr>
          <w:sz w:val="36"/>
          <w:szCs w:val="36"/>
        </w:rPr>
      </w:pPr>
    </w:p>
    <w:p w:rsidR="00946FA2" w:rsidRDefault="00946FA2" w:rsidP="00946FA2">
      <w:pPr>
        <w:jc w:val="center"/>
        <w:rPr>
          <w:sz w:val="36"/>
          <w:szCs w:val="36"/>
        </w:rPr>
      </w:pPr>
    </w:p>
    <w:p w:rsidR="00946FA2" w:rsidRDefault="00946FA2" w:rsidP="00946FA2">
      <w:pPr>
        <w:jc w:val="center"/>
        <w:rPr>
          <w:sz w:val="36"/>
          <w:szCs w:val="36"/>
        </w:rPr>
      </w:pPr>
    </w:p>
    <w:p w:rsidR="00946FA2" w:rsidRDefault="00946FA2" w:rsidP="00946FA2">
      <w:pPr>
        <w:jc w:val="center"/>
        <w:rPr>
          <w:sz w:val="36"/>
          <w:szCs w:val="36"/>
        </w:rPr>
      </w:pPr>
    </w:p>
    <w:p w:rsidR="00946FA2" w:rsidRDefault="00946FA2" w:rsidP="00946FA2">
      <w:pPr>
        <w:jc w:val="center"/>
        <w:rPr>
          <w:sz w:val="36"/>
          <w:szCs w:val="36"/>
        </w:rPr>
      </w:pPr>
      <w:r>
        <w:rPr>
          <w:sz w:val="36"/>
          <w:szCs w:val="36"/>
        </w:rPr>
        <w:t>Issued by:</w:t>
      </w:r>
    </w:p>
    <w:p w:rsidR="00946FA2" w:rsidRPr="00946FA2" w:rsidRDefault="00946FA2" w:rsidP="00946FA2">
      <w:pPr>
        <w:pStyle w:val="NoSpacing"/>
        <w:jc w:val="center"/>
        <w:rPr>
          <w:sz w:val="32"/>
          <w:szCs w:val="32"/>
        </w:rPr>
      </w:pPr>
      <w:r w:rsidRPr="00946FA2">
        <w:rPr>
          <w:sz w:val="32"/>
          <w:szCs w:val="32"/>
        </w:rPr>
        <w:t>Greater Lynchburg Transit Company</w:t>
      </w:r>
    </w:p>
    <w:p w:rsidR="00946FA2" w:rsidRPr="00946FA2" w:rsidRDefault="00946FA2" w:rsidP="00946FA2">
      <w:pPr>
        <w:pStyle w:val="NoSpacing"/>
        <w:jc w:val="center"/>
        <w:rPr>
          <w:sz w:val="32"/>
          <w:szCs w:val="32"/>
        </w:rPr>
      </w:pPr>
      <w:r w:rsidRPr="00946FA2">
        <w:rPr>
          <w:sz w:val="32"/>
          <w:szCs w:val="32"/>
        </w:rPr>
        <w:t>1301 Kemper St</w:t>
      </w:r>
    </w:p>
    <w:p w:rsidR="00946FA2" w:rsidRDefault="005C3D8C" w:rsidP="00946FA2">
      <w:pPr>
        <w:pStyle w:val="NoSpacing"/>
        <w:jc w:val="center"/>
        <w:rPr>
          <w:sz w:val="32"/>
          <w:szCs w:val="32"/>
        </w:rPr>
      </w:pPr>
      <w:r>
        <w:rPr>
          <w:sz w:val="32"/>
          <w:szCs w:val="32"/>
        </w:rPr>
        <w:t>Lynchburg VA, 24501</w:t>
      </w:r>
    </w:p>
    <w:p w:rsidR="00946FA2" w:rsidRDefault="00946FA2" w:rsidP="00946FA2">
      <w:pPr>
        <w:pStyle w:val="NoSpacing"/>
        <w:jc w:val="center"/>
        <w:rPr>
          <w:sz w:val="32"/>
          <w:szCs w:val="32"/>
        </w:rPr>
      </w:pPr>
    </w:p>
    <w:p w:rsidR="00946FA2" w:rsidRDefault="00946FA2" w:rsidP="00946FA2">
      <w:pPr>
        <w:pStyle w:val="NoSpacing"/>
        <w:jc w:val="center"/>
        <w:rPr>
          <w:sz w:val="32"/>
          <w:szCs w:val="32"/>
        </w:rPr>
      </w:pPr>
    </w:p>
    <w:p w:rsidR="00946FA2" w:rsidRDefault="00946FA2" w:rsidP="00946FA2">
      <w:pPr>
        <w:pStyle w:val="NoSpacing"/>
        <w:jc w:val="center"/>
        <w:rPr>
          <w:sz w:val="32"/>
          <w:szCs w:val="32"/>
        </w:rPr>
      </w:pPr>
    </w:p>
    <w:p w:rsidR="00946FA2" w:rsidRDefault="00946FA2" w:rsidP="00946FA2">
      <w:pPr>
        <w:pStyle w:val="NoSpacing"/>
        <w:jc w:val="center"/>
        <w:rPr>
          <w:sz w:val="32"/>
          <w:szCs w:val="32"/>
        </w:rPr>
      </w:pPr>
    </w:p>
    <w:p w:rsidR="00946FA2" w:rsidRDefault="00946FA2" w:rsidP="00946FA2">
      <w:pPr>
        <w:pStyle w:val="NoSpacing"/>
        <w:jc w:val="center"/>
        <w:rPr>
          <w:sz w:val="32"/>
          <w:szCs w:val="32"/>
        </w:rPr>
      </w:pPr>
    </w:p>
    <w:p w:rsidR="00946FA2" w:rsidRDefault="00946FA2" w:rsidP="00946FA2">
      <w:pPr>
        <w:pStyle w:val="NoSpacing"/>
        <w:jc w:val="center"/>
        <w:rPr>
          <w:sz w:val="32"/>
          <w:szCs w:val="32"/>
        </w:rPr>
      </w:pPr>
    </w:p>
    <w:p w:rsidR="00946FA2" w:rsidRDefault="00946FA2" w:rsidP="00946FA2">
      <w:pPr>
        <w:pStyle w:val="NoSpacing"/>
        <w:jc w:val="center"/>
        <w:rPr>
          <w:sz w:val="32"/>
          <w:szCs w:val="32"/>
        </w:rPr>
      </w:pPr>
    </w:p>
    <w:p w:rsidR="00946FA2" w:rsidRDefault="00946FA2" w:rsidP="00946FA2">
      <w:pPr>
        <w:pStyle w:val="NoSpacing"/>
        <w:jc w:val="center"/>
        <w:rPr>
          <w:sz w:val="32"/>
          <w:szCs w:val="32"/>
        </w:rPr>
      </w:pPr>
    </w:p>
    <w:p w:rsidR="00946FA2" w:rsidRDefault="00946FA2" w:rsidP="00946FA2">
      <w:pPr>
        <w:pStyle w:val="NoSpacing"/>
        <w:jc w:val="center"/>
        <w:rPr>
          <w:sz w:val="32"/>
          <w:szCs w:val="32"/>
        </w:rPr>
      </w:pPr>
    </w:p>
    <w:p w:rsidR="00946FA2" w:rsidRDefault="00946FA2" w:rsidP="00946FA2">
      <w:pPr>
        <w:pStyle w:val="NoSpacing"/>
        <w:jc w:val="center"/>
        <w:rPr>
          <w:sz w:val="32"/>
          <w:szCs w:val="32"/>
        </w:rPr>
      </w:pPr>
    </w:p>
    <w:p w:rsidR="00946FA2" w:rsidRDefault="00946FA2" w:rsidP="00946FA2">
      <w:pPr>
        <w:pStyle w:val="NoSpacing"/>
        <w:jc w:val="center"/>
        <w:rPr>
          <w:sz w:val="32"/>
          <w:szCs w:val="32"/>
        </w:rPr>
      </w:pPr>
    </w:p>
    <w:p w:rsidR="00946FA2" w:rsidRDefault="00946FA2" w:rsidP="00946FA2">
      <w:pPr>
        <w:pStyle w:val="NoSpacing"/>
        <w:jc w:val="center"/>
        <w:rPr>
          <w:sz w:val="32"/>
          <w:szCs w:val="32"/>
        </w:rPr>
      </w:pPr>
    </w:p>
    <w:p w:rsidR="001531D0" w:rsidRDefault="00946FA2" w:rsidP="00D54F77">
      <w:pPr>
        <w:pStyle w:val="NoSpacing"/>
        <w:jc w:val="center"/>
        <w:rPr>
          <w:sz w:val="32"/>
          <w:szCs w:val="32"/>
        </w:rPr>
      </w:pPr>
      <w:r>
        <w:rPr>
          <w:sz w:val="32"/>
          <w:szCs w:val="32"/>
        </w:rPr>
        <w:t>Issued:</w:t>
      </w:r>
      <w:r w:rsidR="00FF69A3">
        <w:rPr>
          <w:sz w:val="32"/>
          <w:szCs w:val="32"/>
        </w:rPr>
        <w:t xml:space="preserve"> </w:t>
      </w:r>
      <w:r w:rsidR="000948D6">
        <w:rPr>
          <w:sz w:val="32"/>
          <w:szCs w:val="32"/>
        </w:rPr>
        <w:t>April 1</w:t>
      </w:r>
      <w:r w:rsidR="007E3EC9">
        <w:rPr>
          <w:sz w:val="32"/>
          <w:szCs w:val="32"/>
        </w:rPr>
        <w:t>7</w:t>
      </w:r>
      <w:r w:rsidR="000948D6" w:rsidRPr="000948D6">
        <w:rPr>
          <w:sz w:val="32"/>
          <w:szCs w:val="32"/>
          <w:vertAlign w:val="superscript"/>
        </w:rPr>
        <w:t>th</w:t>
      </w:r>
      <w:proofErr w:type="gramStart"/>
      <w:r w:rsidR="000948D6">
        <w:rPr>
          <w:sz w:val="32"/>
          <w:szCs w:val="32"/>
        </w:rPr>
        <w:t>,  2013</w:t>
      </w:r>
      <w:proofErr w:type="gramEnd"/>
      <w:r w:rsidR="001531D0">
        <w:rPr>
          <w:sz w:val="32"/>
          <w:szCs w:val="32"/>
        </w:rPr>
        <w:br w:type="page"/>
      </w:r>
    </w:p>
    <w:p w:rsidR="00946FA2" w:rsidRPr="00946FA2" w:rsidRDefault="00946FA2" w:rsidP="00946FA2">
      <w:pPr>
        <w:pStyle w:val="NoSpacing"/>
        <w:jc w:val="center"/>
        <w:rPr>
          <w:b/>
          <w:sz w:val="32"/>
          <w:szCs w:val="32"/>
        </w:rPr>
      </w:pPr>
      <w:r w:rsidRPr="00946FA2">
        <w:rPr>
          <w:b/>
          <w:sz w:val="32"/>
          <w:szCs w:val="32"/>
        </w:rPr>
        <w:lastRenderedPageBreak/>
        <w:t>Request for Proposals</w:t>
      </w:r>
    </w:p>
    <w:p w:rsidR="00946FA2" w:rsidRPr="00946FA2" w:rsidRDefault="009533AD" w:rsidP="00946FA2">
      <w:pPr>
        <w:pStyle w:val="NoSpacing"/>
        <w:jc w:val="center"/>
        <w:rPr>
          <w:b/>
          <w:sz w:val="32"/>
          <w:szCs w:val="32"/>
        </w:rPr>
      </w:pPr>
      <w:r>
        <w:rPr>
          <w:b/>
          <w:sz w:val="32"/>
          <w:szCs w:val="32"/>
        </w:rPr>
        <w:t>Passenger Waiting Shelter and Bench Installation</w:t>
      </w:r>
    </w:p>
    <w:p w:rsidR="00946FA2" w:rsidRDefault="00946FA2" w:rsidP="00946FA2">
      <w:pPr>
        <w:pStyle w:val="NoSpacing"/>
        <w:rPr>
          <w:b/>
          <w:sz w:val="28"/>
          <w:szCs w:val="28"/>
        </w:rPr>
      </w:pPr>
    </w:p>
    <w:p w:rsidR="00946FA2" w:rsidRDefault="007966DD" w:rsidP="00946FA2">
      <w:pPr>
        <w:pStyle w:val="NoSpacing"/>
        <w:jc w:val="center"/>
        <w:rPr>
          <w:b/>
          <w:sz w:val="28"/>
          <w:szCs w:val="28"/>
        </w:rPr>
      </w:pPr>
      <w:r>
        <w:rPr>
          <w:b/>
          <w:sz w:val="28"/>
          <w:szCs w:val="28"/>
        </w:rPr>
        <w:t>Section</w:t>
      </w:r>
      <w:r w:rsidR="00946FA2">
        <w:rPr>
          <w:b/>
          <w:sz w:val="28"/>
          <w:szCs w:val="28"/>
        </w:rPr>
        <w:t xml:space="preserve"> </w:t>
      </w:r>
      <w:r>
        <w:rPr>
          <w:b/>
          <w:sz w:val="28"/>
          <w:szCs w:val="28"/>
        </w:rPr>
        <w:t>I</w:t>
      </w:r>
    </w:p>
    <w:p w:rsidR="00946FA2" w:rsidRDefault="00946FA2" w:rsidP="00946FA2">
      <w:pPr>
        <w:pStyle w:val="NoSpacing"/>
        <w:jc w:val="center"/>
        <w:rPr>
          <w:b/>
          <w:sz w:val="28"/>
          <w:szCs w:val="28"/>
        </w:rPr>
      </w:pPr>
      <w:r>
        <w:rPr>
          <w:b/>
          <w:sz w:val="28"/>
          <w:szCs w:val="28"/>
        </w:rPr>
        <w:t>General Information</w:t>
      </w:r>
    </w:p>
    <w:p w:rsidR="00946FA2" w:rsidRPr="001531D0" w:rsidRDefault="00946FA2" w:rsidP="00946FA2">
      <w:pPr>
        <w:pStyle w:val="NoSpacing"/>
        <w:rPr>
          <w:b/>
          <w:sz w:val="24"/>
        </w:rPr>
      </w:pPr>
    </w:p>
    <w:p w:rsidR="00946FA2" w:rsidRPr="001531D0" w:rsidRDefault="00946FA2" w:rsidP="00946FA2">
      <w:pPr>
        <w:pStyle w:val="NoSpacing"/>
        <w:rPr>
          <w:b/>
          <w:sz w:val="24"/>
        </w:rPr>
      </w:pPr>
    </w:p>
    <w:p w:rsidR="00946FA2" w:rsidRPr="001531D0" w:rsidRDefault="00946FA2" w:rsidP="00946FA2">
      <w:pPr>
        <w:pStyle w:val="NoSpacing"/>
        <w:numPr>
          <w:ilvl w:val="1"/>
          <w:numId w:val="1"/>
        </w:numPr>
        <w:rPr>
          <w:sz w:val="24"/>
        </w:rPr>
      </w:pPr>
      <w:r w:rsidRPr="001531D0">
        <w:rPr>
          <w:sz w:val="24"/>
        </w:rPr>
        <w:t>Purpose</w:t>
      </w:r>
    </w:p>
    <w:p w:rsidR="00946FA2" w:rsidRPr="001531D0" w:rsidRDefault="00946FA2" w:rsidP="00946FA2">
      <w:pPr>
        <w:pStyle w:val="NoSpacing"/>
        <w:rPr>
          <w:sz w:val="24"/>
        </w:rPr>
      </w:pPr>
    </w:p>
    <w:p w:rsidR="00946FA2" w:rsidRPr="001531D0" w:rsidRDefault="00837642" w:rsidP="001531D0">
      <w:pPr>
        <w:pStyle w:val="NoSpacing"/>
        <w:ind w:left="390"/>
        <w:rPr>
          <w:sz w:val="24"/>
        </w:rPr>
      </w:pPr>
      <w:r>
        <w:rPr>
          <w:sz w:val="24"/>
        </w:rPr>
        <w:t>The Greater Lynchburg Transit Company (GLTC) wishes to contract for the installation of passenger waiting she</w:t>
      </w:r>
      <w:r w:rsidR="00227334">
        <w:rPr>
          <w:sz w:val="24"/>
        </w:rPr>
        <w:t xml:space="preserve">lters and benches at existing or new bus stops. </w:t>
      </w:r>
      <w:r w:rsidR="00DF6604">
        <w:rPr>
          <w:sz w:val="24"/>
        </w:rPr>
        <w:t xml:space="preserve">The term of this contract will be for 2 (2) years with three (3) one year renewal options, for a total time not greater than five (5) years. </w:t>
      </w:r>
    </w:p>
    <w:p w:rsidR="001531D0" w:rsidRPr="001531D0" w:rsidRDefault="001531D0" w:rsidP="001531D0">
      <w:pPr>
        <w:pStyle w:val="NoSpacing"/>
        <w:rPr>
          <w:sz w:val="24"/>
        </w:rPr>
      </w:pPr>
    </w:p>
    <w:p w:rsidR="001531D0" w:rsidRPr="001531D0" w:rsidRDefault="001531D0" w:rsidP="001531D0">
      <w:pPr>
        <w:pStyle w:val="NoSpacing"/>
        <w:numPr>
          <w:ilvl w:val="1"/>
          <w:numId w:val="1"/>
        </w:numPr>
        <w:rPr>
          <w:sz w:val="24"/>
        </w:rPr>
      </w:pPr>
      <w:r w:rsidRPr="001531D0">
        <w:rPr>
          <w:sz w:val="24"/>
        </w:rPr>
        <w:t>Contract Negotiation</w:t>
      </w:r>
    </w:p>
    <w:p w:rsidR="001531D0" w:rsidRPr="001531D0" w:rsidRDefault="001531D0" w:rsidP="001531D0">
      <w:pPr>
        <w:pStyle w:val="NoSpacing"/>
        <w:rPr>
          <w:sz w:val="24"/>
        </w:rPr>
      </w:pPr>
    </w:p>
    <w:p w:rsidR="001531D0" w:rsidRPr="001531D0" w:rsidRDefault="001531D0" w:rsidP="001531D0">
      <w:pPr>
        <w:pStyle w:val="NoSpacing"/>
        <w:ind w:left="390"/>
        <w:rPr>
          <w:sz w:val="24"/>
        </w:rPr>
      </w:pPr>
      <w:r w:rsidRPr="001531D0">
        <w:rPr>
          <w:sz w:val="24"/>
        </w:rPr>
        <w:t xml:space="preserve">This Request for Proposal (RFP) and the subsequent bids should be the basis for all contract negotiations. </w:t>
      </w:r>
    </w:p>
    <w:p w:rsidR="001531D0" w:rsidRPr="001531D0" w:rsidRDefault="001531D0" w:rsidP="001531D0">
      <w:pPr>
        <w:pStyle w:val="NoSpacing"/>
        <w:rPr>
          <w:sz w:val="24"/>
        </w:rPr>
      </w:pPr>
    </w:p>
    <w:p w:rsidR="001531D0" w:rsidRDefault="001531D0" w:rsidP="001531D0">
      <w:pPr>
        <w:pStyle w:val="NoSpacing"/>
        <w:numPr>
          <w:ilvl w:val="1"/>
          <w:numId w:val="1"/>
        </w:numPr>
        <w:rPr>
          <w:sz w:val="24"/>
        </w:rPr>
      </w:pPr>
      <w:r w:rsidRPr="001531D0">
        <w:rPr>
          <w:sz w:val="24"/>
        </w:rPr>
        <w:t>Receipt of Bi</w:t>
      </w:r>
      <w:r>
        <w:rPr>
          <w:sz w:val="24"/>
        </w:rPr>
        <w:t>d</w:t>
      </w:r>
    </w:p>
    <w:p w:rsidR="001531D0" w:rsidRDefault="001531D0" w:rsidP="001531D0">
      <w:pPr>
        <w:pStyle w:val="NoSpacing"/>
        <w:rPr>
          <w:sz w:val="24"/>
        </w:rPr>
      </w:pPr>
    </w:p>
    <w:p w:rsidR="001531D0" w:rsidRDefault="00F45570" w:rsidP="001531D0">
      <w:pPr>
        <w:pStyle w:val="NoSpacing"/>
        <w:ind w:left="390"/>
        <w:rPr>
          <w:sz w:val="24"/>
        </w:rPr>
      </w:pPr>
      <w:r>
        <w:rPr>
          <w:sz w:val="24"/>
        </w:rPr>
        <w:t>One</w:t>
      </w:r>
      <w:r w:rsidR="001531D0">
        <w:rPr>
          <w:sz w:val="24"/>
        </w:rPr>
        <w:t xml:space="preserve"> (</w:t>
      </w:r>
      <w:r>
        <w:rPr>
          <w:sz w:val="24"/>
        </w:rPr>
        <w:t>1</w:t>
      </w:r>
      <w:r w:rsidR="001531D0">
        <w:rPr>
          <w:sz w:val="24"/>
        </w:rPr>
        <w:t>)</w:t>
      </w:r>
      <w:r w:rsidR="000E77E7">
        <w:rPr>
          <w:sz w:val="24"/>
        </w:rPr>
        <w:t xml:space="preserve"> sealed</w:t>
      </w:r>
      <w:r w:rsidR="001531D0">
        <w:rPr>
          <w:sz w:val="24"/>
        </w:rPr>
        <w:t xml:space="preserve"> cop</w:t>
      </w:r>
      <w:r>
        <w:rPr>
          <w:sz w:val="24"/>
        </w:rPr>
        <w:t>y</w:t>
      </w:r>
      <w:r w:rsidR="001531D0">
        <w:rPr>
          <w:sz w:val="24"/>
        </w:rPr>
        <w:t xml:space="preserve"> of </w:t>
      </w:r>
      <w:r w:rsidR="005C3D8C">
        <w:rPr>
          <w:sz w:val="24"/>
        </w:rPr>
        <w:t xml:space="preserve">this bid, along with all of the required documentation from Section V of the Request for Proposal (RFP) should be provided. All documents should be marked </w:t>
      </w:r>
      <w:r w:rsidR="00590760">
        <w:rPr>
          <w:sz w:val="24"/>
        </w:rPr>
        <w:t>Bus Passenger Shelter Installation</w:t>
      </w:r>
      <w:r w:rsidR="005C3D8C">
        <w:rPr>
          <w:sz w:val="24"/>
        </w:rPr>
        <w:t xml:space="preserve"> and be delivered to the office of Greater Lynchburg Transit Company, 1301 Kemper St, Lynchburg, VA 24501. All documents should be received by 5:00 pm </w:t>
      </w:r>
      <w:r w:rsidR="000948D6">
        <w:rPr>
          <w:sz w:val="24"/>
        </w:rPr>
        <w:t>May 3</w:t>
      </w:r>
      <w:r w:rsidR="000948D6" w:rsidRPr="000948D6">
        <w:rPr>
          <w:sz w:val="24"/>
          <w:vertAlign w:val="superscript"/>
        </w:rPr>
        <w:t>rd</w:t>
      </w:r>
      <w:r w:rsidR="000948D6">
        <w:rPr>
          <w:sz w:val="24"/>
        </w:rPr>
        <w:t>, 2013</w:t>
      </w:r>
      <w:r w:rsidR="005C3D8C">
        <w:rPr>
          <w:sz w:val="24"/>
        </w:rPr>
        <w:t xml:space="preserve">. Any documents or bids received after this time will not be considered. </w:t>
      </w:r>
    </w:p>
    <w:p w:rsidR="005C3D8C" w:rsidRDefault="005C3D8C" w:rsidP="005C3D8C">
      <w:pPr>
        <w:pStyle w:val="NoSpacing"/>
        <w:rPr>
          <w:sz w:val="24"/>
        </w:rPr>
      </w:pPr>
    </w:p>
    <w:p w:rsidR="005C3D8C" w:rsidRDefault="005C3D8C" w:rsidP="005C3D8C">
      <w:pPr>
        <w:pStyle w:val="NoSpacing"/>
        <w:numPr>
          <w:ilvl w:val="1"/>
          <w:numId w:val="1"/>
        </w:numPr>
        <w:rPr>
          <w:sz w:val="24"/>
        </w:rPr>
      </w:pPr>
      <w:r>
        <w:rPr>
          <w:sz w:val="24"/>
        </w:rPr>
        <w:t>Federal Regulations</w:t>
      </w:r>
    </w:p>
    <w:p w:rsidR="005C3D8C" w:rsidRDefault="005C3D8C" w:rsidP="005C3D8C">
      <w:pPr>
        <w:pStyle w:val="NoSpacing"/>
        <w:rPr>
          <w:sz w:val="24"/>
        </w:rPr>
      </w:pPr>
    </w:p>
    <w:p w:rsidR="005C3D8C" w:rsidRDefault="005C3D8C" w:rsidP="005C3D8C">
      <w:pPr>
        <w:pStyle w:val="PlainText"/>
        <w:ind w:left="390"/>
        <w:rPr>
          <w:rFonts w:ascii="Arial" w:hAnsi="Arial" w:cs="Arial"/>
          <w:sz w:val="24"/>
          <w:szCs w:val="24"/>
        </w:rPr>
      </w:pPr>
      <w:r w:rsidRPr="005C3D8C">
        <w:rPr>
          <w:rFonts w:ascii="Arial" w:hAnsi="Arial" w:cs="Arial"/>
          <w:sz w:val="24"/>
          <w:szCs w:val="24"/>
        </w:rPr>
        <w:t xml:space="preserve">The bidder must meet all provisions of the Commonwealth of Virginia and Federal requirements necessary for federal funding which must be met by GLTC. Such requirements and language are included in </w:t>
      </w:r>
      <w:r w:rsidR="006B17ED">
        <w:rPr>
          <w:rFonts w:ascii="Arial" w:hAnsi="Arial" w:cs="Arial"/>
          <w:sz w:val="24"/>
          <w:szCs w:val="24"/>
        </w:rPr>
        <w:t>Section</w:t>
      </w:r>
      <w:r w:rsidRPr="005C3D8C">
        <w:rPr>
          <w:rFonts w:ascii="Arial" w:hAnsi="Arial" w:cs="Arial"/>
          <w:sz w:val="24"/>
          <w:szCs w:val="24"/>
        </w:rPr>
        <w:t xml:space="preserve"> IV. </w:t>
      </w:r>
    </w:p>
    <w:p w:rsidR="005B09B2" w:rsidRDefault="005B09B2" w:rsidP="005B09B2">
      <w:pPr>
        <w:pStyle w:val="PlainText"/>
        <w:rPr>
          <w:rFonts w:ascii="Arial" w:hAnsi="Arial" w:cs="Arial"/>
          <w:sz w:val="24"/>
          <w:szCs w:val="24"/>
        </w:rPr>
      </w:pPr>
    </w:p>
    <w:p w:rsidR="005B09B2" w:rsidRDefault="005B09B2" w:rsidP="005B09B2">
      <w:pPr>
        <w:pStyle w:val="PlainText"/>
        <w:numPr>
          <w:ilvl w:val="1"/>
          <w:numId w:val="1"/>
        </w:numPr>
        <w:rPr>
          <w:rFonts w:ascii="Arial" w:hAnsi="Arial" w:cs="Arial"/>
          <w:sz w:val="24"/>
          <w:szCs w:val="24"/>
        </w:rPr>
      </w:pPr>
      <w:r>
        <w:rPr>
          <w:rFonts w:ascii="Arial" w:hAnsi="Arial" w:cs="Arial"/>
          <w:sz w:val="24"/>
          <w:szCs w:val="24"/>
        </w:rPr>
        <w:t>Proposed Project Timeline</w:t>
      </w:r>
    </w:p>
    <w:p w:rsidR="005B09B2" w:rsidRDefault="005B09B2" w:rsidP="005B09B2">
      <w:pPr>
        <w:pStyle w:val="PlainText"/>
        <w:rPr>
          <w:rFonts w:ascii="Arial" w:hAnsi="Arial" w:cs="Arial"/>
          <w:sz w:val="24"/>
          <w:szCs w:val="24"/>
        </w:rPr>
      </w:pPr>
    </w:p>
    <w:tbl>
      <w:tblPr>
        <w:tblStyle w:val="TableGrid"/>
        <w:tblW w:w="0" w:type="auto"/>
        <w:tblInd w:w="947" w:type="dxa"/>
        <w:tblLook w:val="04A0"/>
      </w:tblPr>
      <w:tblGrid>
        <w:gridCol w:w="1776"/>
        <w:gridCol w:w="5720"/>
      </w:tblGrid>
      <w:tr w:rsidR="005B09B2" w:rsidTr="00932457">
        <w:trPr>
          <w:trHeight w:val="276"/>
        </w:trPr>
        <w:tc>
          <w:tcPr>
            <w:tcW w:w="1776" w:type="dxa"/>
            <w:tcBorders>
              <w:bottom w:val="single" w:sz="36" w:space="0" w:color="auto"/>
            </w:tcBorders>
          </w:tcPr>
          <w:p w:rsidR="005B09B2" w:rsidRPr="005B09B2" w:rsidRDefault="005B09B2" w:rsidP="005B09B2">
            <w:pPr>
              <w:pStyle w:val="PlainText"/>
              <w:jc w:val="center"/>
              <w:rPr>
                <w:rFonts w:ascii="Arial" w:hAnsi="Arial" w:cs="Arial"/>
                <w:b/>
                <w:sz w:val="24"/>
                <w:szCs w:val="24"/>
              </w:rPr>
            </w:pPr>
            <w:r>
              <w:rPr>
                <w:rFonts w:ascii="Arial" w:hAnsi="Arial" w:cs="Arial"/>
                <w:b/>
                <w:sz w:val="24"/>
                <w:szCs w:val="24"/>
              </w:rPr>
              <w:t>DATE</w:t>
            </w:r>
          </w:p>
        </w:tc>
        <w:tc>
          <w:tcPr>
            <w:tcW w:w="5720" w:type="dxa"/>
            <w:tcBorders>
              <w:bottom w:val="single" w:sz="36" w:space="0" w:color="auto"/>
            </w:tcBorders>
          </w:tcPr>
          <w:p w:rsidR="005B09B2" w:rsidRPr="005B09B2" w:rsidRDefault="005B09B2" w:rsidP="005B09B2">
            <w:pPr>
              <w:pStyle w:val="PlainText"/>
              <w:jc w:val="center"/>
              <w:rPr>
                <w:rFonts w:ascii="Arial" w:hAnsi="Arial" w:cs="Arial"/>
                <w:b/>
                <w:sz w:val="24"/>
                <w:szCs w:val="24"/>
              </w:rPr>
            </w:pPr>
            <w:r>
              <w:rPr>
                <w:rFonts w:ascii="Arial" w:hAnsi="Arial" w:cs="Arial"/>
                <w:b/>
                <w:sz w:val="24"/>
                <w:szCs w:val="24"/>
              </w:rPr>
              <w:t>EVENT</w:t>
            </w:r>
          </w:p>
        </w:tc>
      </w:tr>
      <w:tr w:rsidR="005B09B2" w:rsidTr="00932457">
        <w:trPr>
          <w:trHeight w:val="293"/>
        </w:trPr>
        <w:tc>
          <w:tcPr>
            <w:tcW w:w="1776" w:type="dxa"/>
            <w:tcBorders>
              <w:top w:val="single" w:sz="36" w:space="0" w:color="auto"/>
            </w:tcBorders>
          </w:tcPr>
          <w:p w:rsidR="005B09B2" w:rsidRDefault="000948D6" w:rsidP="007E3EC9">
            <w:pPr>
              <w:pStyle w:val="PlainText"/>
              <w:rPr>
                <w:rFonts w:ascii="Arial" w:hAnsi="Arial" w:cs="Arial"/>
                <w:sz w:val="24"/>
                <w:szCs w:val="24"/>
              </w:rPr>
            </w:pPr>
            <w:r>
              <w:rPr>
                <w:rFonts w:ascii="Arial" w:hAnsi="Arial" w:cs="Arial"/>
                <w:sz w:val="24"/>
                <w:szCs w:val="24"/>
              </w:rPr>
              <w:t>April 1</w:t>
            </w:r>
            <w:r w:rsidR="007E3EC9">
              <w:rPr>
                <w:rFonts w:ascii="Arial" w:hAnsi="Arial" w:cs="Arial"/>
                <w:sz w:val="24"/>
                <w:szCs w:val="24"/>
              </w:rPr>
              <w:t>7</w:t>
            </w:r>
            <w:r w:rsidRPr="000948D6">
              <w:rPr>
                <w:rFonts w:ascii="Arial" w:hAnsi="Arial" w:cs="Arial"/>
                <w:sz w:val="24"/>
                <w:szCs w:val="24"/>
                <w:vertAlign w:val="superscript"/>
              </w:rPr>
              <w:t>th</w:t>
            </w:r>
            <w:r>
              <w:rPr>
                <w:rFonts w:ascii="Arial" w:hAnsi="Arial" w:cs="Arial"/>
                <w:sz w:val="24"/>
                <w:szCs w:val="24"/>
              </w:rPr>
              <w:t>, 2013</w:t>
            </w:r>
          </w:p>
        </w:tc>
        <w:tc>
          <w:tcPr>
            <w:tcW w:w="5720" w:type="dxa"/>
            <w:tcBorders>
              <w:top w:val="single" w:sz="36" w:space="0" w:color="auto"/>
            </w:tcBorders>
          </w:tcPr>
          <w:p w:rsidR="005B09B2" w:rsidRDefault="005B09B2" w:rsidP="005B09B2">
            <w:pPr>
              <w:pStyle w:val="PlainText"/>
              <w:rPr>
                <w:rFonts w:ascii="Arial" w:hAnsi="Arial" w:cs="Arial"/>
                <w:sz w:val="24"/>
                <w:szCs w:val="24"/>
              </w:rPr>
            </w:pPr>
            <w:r>
              <w:rPr>
                <w:rFonts w:ascii="Arial" w:hAnsi="Arial" w:cs="Arial"/>
                <w:sz w:val="24"/>
                <w:szCs w:val="24"/>
              </w:rPr>
              <w:t>Issuance of RFP</w:t>
            </w:r>
          </w:p>
        </w:tc>
      </w:tr>
      <w:tr w:rsidR="005B09B2" w:rsidTr="00932457">
        <w:trPr>
          <w:trHeight w:val="276"/>
        </w:trPr>
        <w:tc>
          <w:tcPr>
            <w:tcW w:w="1776" w:type="dxa"/>
          </w:tcPr>
          <w:p w:rsidR="005B09B2" w:rsidRDefault="000948D6" w:rsidP="00932457">
            <w:pPr>
              <w:pStyle w:val="PlainText"/>
              <w:rPr>
                <w:rFonts w:ascii="Arial" w:hAnsi="Arial" w:cs="Arial"/>
                <w:sz w:val="24"/>
                <w:szCs w:val="24"/>
              </w:rPr>
            </w:pPr>
            <w:r>
              <w:rPr>
                <w:rFonts w:ascii="Arial" w:hAnsi="Arial" w:cs="Arial"/>
                <w:sz w:val="24"/>
                <w:szCs w:val="24"/>
              </w:rPr>
              <w:t>May 3</w:t>
            </w:r>
            <w:r w:rsidRPr="000948D6">
              <w:rPr>
                <w:rFonts w:ascii="Arial" w:hAnsi="Arial" w:cs="Arial"/>
                <w:sz w:val="24"/>
                <w:szCs w:val="24"/>
                <w:vertAlign w:val="superscript"/>
              </w:rPr>
              <w:t>rd</w:t>
            </w:r>
            <w:r>
              <w:rPr>
                <w:rFonts w:ascii="Arial" w:hAnsi="Arial" w:cs="Arial"/>
                <w:sz w:val="24"/>
                <w:szCs w:val="24"/>
              </w:rPr>
              <w:t>, 2013</w:t>
            </w:r>
          </w:p>
        </w:tc>
        <w:tc>
          <w:tcPr>
            <w:tcW w:w="5720" w:type="dxa"/>
          </w:tcPr>
          <w:p w:rsidR="005B09B2" w:rsidRDefault="005B09B2" w:rsidP="005B09B2">
            <w:pPr>
              <w:pStyle w:val="PlainText"/>
              <w:rPr>
                <w:rFonts w:ascii="Arial" w:hAnsi="Arial" w:cs="Arial"/>
                <w:sz w:val="24"/>
                <w:szCs w:val="24"/>
              </w:rPr>
            </w:pPr>
            <w:r>
              <w:rPr>
                <w:rFonts w:ascii="Arial" w:hAnsi="Arial" w:cs="Arial"/>
                <w:sz w:val="24"/>
                <w:szCs w:val="24"/>
              </w:rPr>
              <w:t>Bid Submission Completion as described above</w:t>
            </w:r>
          </w:p>
        </w:tc>
      </w:tr>
      <w:tr w:rsidR="005B09B2" w:rsidTr="00932457">
        <w:trPr>
          <w:trHeight w:val="618"/>
        </w:trPr>
        <w:tc>
          <w:tcPr>
            <w:tcW w:w="1776" w:type="dxa"/>
          </w:tcPr>
          <w:p w:rsidR="005B09B2" w:rsidRDefault="000948D6" w:rsidP="00590760">
            <w:pPr>
              <w:pStyle w:val="PlainText"/>
              <w:jc w:val="center"/>
              <w:rPr>
                <w:rFonts w:ascii="Arial" w:hAnsi="Arial" w:cs="Arial"/>
                <w:sz w:val="24"/>
                <w:szCs w:val="24"/>
              </w:rPr>
            </w:pPr>
            <w:r>
              <w:rPr>
                <w:rFonts w:ascii="Arial" w:hAnsi="Arial" w:cs="Arial"/>
                <w:sz w:val="24"/>
                <w:szCs w:val="24"/>
              </w:rPr>
              <w:t>May 6</w:t>
            </w:r>
            <w:r w:rsidRPr="000948D6">
              <w:rPr>
                <w:rFonts w:ascii="Arial" w:hAnsi="Arial" w:cs="Arial"/>
                <w:sz w:val="24"/>
                <w:szCs w:val="24"/>
                <w:vertAlign w:val="superscript"/>
              </w:rPr>
              <w:t>th</w:t>
            </w:r>
            <w:r>
              <w:rPr>
                <w:rFonts w:ascii="Arial" w:hAnsi="Arial" w:cs="Arial"/>
                <w:sz w:val="24"/>
                <w:szCs w:val="24"/>
              </w:rPr>
              <w:t>, 2013</w:t>
            </w:r>
          </w:p>
        </w:tc>
        <w:tc>
          <w:tcPr>
            <w:tcW w:w="5720" w:type="dxa"/>
          </w:tcPr>
          <w:p w:rsidR="005B09B2" w:rsidRDefault="005B09B2" w:rsidP="005B09B2">
            <w:pPr>
              <w:pStyle w:val="PlainText"/>
              <w:rPr>
                <w:rFonts w:ascii="Arial" w:hAnsi="Arial" w:cs="Arial"/>
                <w:sz w:val="24"/>
                <w:szCs w:val="24"/>
              </w:rPr>
            </w:pPr>
            <w:r>
              <w:rPr>
                <w:rFonts w:ascii="Arial" w:hAnsi="Arial" w:cs="Arial"/>
                <w:sz w:val="24"/>
                <w:szCs w:val="24"/>
              </w:rPr>
              <w:t>Evaluation and Contract Negotiation</w:t>
            </w:r>
          </w:p>
        </w:tc>
      </w:tr>
      <w:tr w:rsidR="005B09B2" w:rsidTr="00932457">
        <w:trPr>
          <w:trHeight w:val="293"/>
        </w:trPr>
        <w:tc>
          <w:tcPr>
            <w:tcW w:w="1776" w:type="dxa"/>
          </w:tcPr>
          <w:p w:rsidR="005B09B2" w:rsidRDefault="005B09B2" w:rsidP="000948D6">
            <w:pPr>
              <w:pStyle w:val="PlainText"/>
              <w:rPr>
                <w:rFonts w:ascii="Arial" w:hAnsi="Arial" w:cs="Arial"/>
                <w:sz w:val="24"/>
                <w:szCs w:val="24"/>
              </w:rPr>
            </w:pPr>
            <w:r>
              <w:rPr>
                <w:rFonts w:ascii="Arial" w:hAnsi="Arial" w:cs="Arial"/>
                <w:sz w:val="24"/>
                <w:szCs w:val="24"/>
              </w:rPr>
              <w:t xml:space="preserve"> </w:t>
            </w:r>
            <w:r w:rsidR="000948D6">
              <w:rPr>
                <w:rFonts w:ascii="Arial" w:hAnsi="Arial" w:cs="Arial"/>
                <w:sz w:val="24"/>
                <w:szCs w:val="24"/>
              </w:rPr>
              <w:t>May 15</w:t>
            </w:r>
            <w:r w:rsidR="000948D6" w:rsidRPr="000948D6">
              <w:rPr>
                <w:rFonts w:ascii="Arial" w:hAnsi="Arial" w:cs="Arial"/>
                <w:sz w:val="24"/>
                <w:szCs w:val="24"/>
                <w:vertAlign w:val="superscript"/>
              </w:rPr>
              <w:t>th</w:t>
            </w:r>
            <w:r w:rsidR="000948D6">
              <w:rPr>
                <w:rFonts w:ascii="Arial" w:hAnsi="Arial" w:cs="Arial"/>
                <w:sz w:val="24"/>
                <w:szCs w:val="24"/>
              </w:rPr>
              <w:t>, 2013</w:t>
            </w:r>
          </w:p>
        </w:tc>
        <w:tc>
          <w:tcPr>
            <w:tcW w:w="5720" w:type="dxa"/>
          </w:tcPr>
          <w:p w:rsidR="005B09B2" w:rsidRDefault="005B09B2" w:rsidP="005B09B2">
            <w:pPr>
              <w:pStyle w:val="PlainText"/>
              <w:rPr>
                <w:rFonts w:ascii="Arial" w:hAnsi="Arial" w:cs="Arial"/>
                <w:sz w:val="24"/>
                <w:szCs w:val="24"/>
              </w:rPr>
            </w:pPr>
            <w:r>
              <w:rPr>
                <w:rFonts w:ascii="Arial" w:hAnsi="Arial" w:cs="Arial"/>
                <w:sz w:val="24"/>
                <w:szCs w:val="24"/>
              </w:rPr>
              <w:t>Intent to Award/Notice to Proceed</w:t>
            </w:r>
          </w:p>
        </w:tc>
      </w:tr>
    </w:tbl>
    <w:p w:rsidR="00932457" w:rsidRDefault="00932457" w:rsidP="00932457">
      <w:pPr>
        <w:pStyle w:val="PlainText"/>
        <w:rPr>
          <w:rFonts w:ascii="Arial" w:hAnsi="Arial" w:cs="Arial"/>
          <w:sz w:val="24"/>
          <w:szCs w:val="24"/>
        </w:rPr>
      </w:pPr>
    </w:p>
    <w:p w:rsidR="009500B6" w:rsidRPr="00932457" w:rsidRDefault="009500B6" w:rsidP="00932457">
      <w:pPr>
        <w:pStyle w:val="PlainText"/>
        <w:numPr>
          <w:ilvl w:val="1"/>
          <w:numId w:val="1"/>
        </w:numPr>
        <w:rPr>
          <w:rFonts w:ascii="Arial" w:hAnsi="Arial" w:cs="Arial"/>
          <w:sz w:val="24"/>
          <w:szCs w:val="24"/>
        </w:rPr>
      </w:pPr>
      <w:r w:rsidRPr="00932457">
        <w:rPr>
          <w:rFonts w:ascii="Arial" w:hAnsi="Arial" w:cs="Arial"/>
          <w:sz w:val="24"/>
          <w:szCs w:val="24"/>
        </w:rPr>
        <w:lastRenderedPageBreak/>
        <w:t xml:space="preserve">Rejection of Bids </w:t>
      </w:r>
    </w:p>
    <w:p w:rsidR="009500B6" w:rsidRPr="009500B6" w:rsidRDefault="009500B6" w:rsidP="009500B6">
      <w:pPr>
        <w:pStyle w:val="PlainText"/>
        <w:ind w:left="360"/>
        <w:rPr>
          <w:rFonts w:ascii="Arial" w:hAnsi="Arial" w:cs="Arial"/>
          <w:sz w:val="24"/>
          <w:szCs w:val="24"/>
        </w:rPr>
      </w:pPr>
    </w:p>
    <w:p w:rsidR="009500B6" w:rsidRPr="009500B6" w:rsidRDefault="009500B6" w:rsidP="009500B6">
      <w:pPr>
        <w:pStyle w:val="PlainText"/>
        <w:ind w:left="390"/>
        <w:rPr>
          <w:rFonts w:ascii="Arial" w:hAnsi="Arial" w:cs="Arial"/>
          <w:sz w:val="24"/>
          <w:szCs w:val="24"/>
        </w:rPr>
      </w:pPr>
      <w:r w:rsidRPr="009500B6">
        <w:rPr>
          <w:rFonts w:ascii="Arial" w:hAnsi="Arial" w:cs="Arial"/>
          <w:sz w:val="24"/>
          <w:szCs w:val="24"/>
        </w:rPr>
        <w:t xml:space="preserve">GLTC reserves the right to reject bids. Issuance of this RFP does not bind GLTC to award a contract, nor does GLTC in any way assume liability for expenses incurred in preparation of any bids. </w:t>
      </w:r>
    </w:p>
    <w:p w:rsidR="009500B6" w:rsidRPr="009500B6" w:rsidRDefault="009500B6" w:rsidP="009500B6">
      <w:pPr>
        <w:pStyle w:val="PlainText"/>
        <w:rPr>
          <w:rFonts w:ascii="Arial" w:hAnsi="Arial" w:cs="Arial"/>
          <w:sz w:val="24"/>
          <w:szCs w:val="24"/>
        </w:rPr>
      </w:pPr>
    </w:p>
    <w:p w:rsidR="009500B6" w:rsidRPr="009500B6" w:rsidRDefault="009500B6" w:rsidP="009500B6">
      <w:pPr>
        <w:pStyle w:val="PlainText"/>
        <w:numPr>
          <w:ilvl w:val="1"/>
          <w:numId w:val="1"/>
        </w:numPr>
        <w:rPr>
          <w:rFonts w:ascii="Arial" w:hAnsi="Arial" w:cs="Arial"/>
          <w:sz w:val="24"/>
          <w:szCs w:val="24"/>
        </w:rPr>
      </w:pPr>
      <w:r w:rsidRPr="009500B6">
        <w:rPr>
          <w:rFonts w:ascii="Arial" w:hAnsi="Arial" w:cs="Arial"/>
          <w:sz w:val="24"/>
          <w:szCs w:val="24"/>
        </w:rPr>
        <w:t xml:space="preserve">Correspondence </w:t>
      </w:r>
    </w:p>
    <w:p w:rsidR="009500B6" w:rsidRPr="009500B6" w:rsidRDefault="009500B6" w:rsidP="009500B6">
      <w:pPr>
        <w:pStyle w:val="PlainText"/>
        <w:ind w:left="360"/>
        <w:rPr>
          <w:rFonts w:ascii="Arial" w:hAnsi="Arial" w:cs="Arial"/>
          <w:sz w:val="24"/>
          <w:szCs w:val="24"/>
        </w:rPr>
      </w:pPr>
    </w:p>
    <w:p w:rsidR="009500B6" w:rsidRPr="0094497B" w:rsidRDefault="009500B6" w:rsidP="009500B6">
      <w:pPr>
        <w:pStyle w:val="PlainText"/>
        <w:ind w:left="390"/>
        <w:rPr>
          <w:rFonts w:ascii="Arial" w:hAnsi="Arial" w:cs="Arial"/>
          <w:sz w:val="24"/>
          <w:szCs w:val="24"/>
        </w:rPr>
      </w:pPr>
      <w:r w:rsidRPr="009500B6">
        <w:rPr>
          <w:rFonts w:ascii="Arial" w:hAnsi="Arial" w:cs="Arial"/>
          <w:sz w:val="24"/>
          <w:szCs w:val="24"/>
        </w:rPr>
        <w:t xml:space="preserve">All correspondence pertaining to this bid request shall be addressed in writing to the attention of </w:t>
      </w:r>
      <w:r>
        <w:rPr>
          <w:rFonts w:ascii="Arial" w:hAnsi="Arial" w:cs="Arial"/>
          <w:sz w:val="24"/>
          <w:szCs w:val="24"/>
        </w:rPr>
        <w:t>Josh Moore</w:t>
      </w:r>
      <w:r w:rsidRPr="009500B6">
        <w:rPr>
          <w:rFonts w:ascii="Arial" w:hAnsi="Arial" w:cs="Arial"/>
          <w:sz w:val="24"/>
          <w:szCs w:val="24"/>
        </w:rPr>
        <w:t xml:space="preserve">, Greater Lynchburg Transit Company, PO Box 797, Lynchburg, Virginia 24505 or via email at </w:t>
      </w:r>
      <w:hyperlink r:id="rId6" w:history="1">
        <w:r w:rsidR="0094497B" w:rsidRPr="00C45058">
          <w:rPr>
            <w:rStyle w:val="Hyperlink"/>
            <w:rFonts w:ascii="Arial" w:hAnsi="Arial" w:cs="Arial"/>
            <w:sz w:val="24"/>
            <w:szCs w:val="24"/>
          </w:rPr>
          <w:t>jmoore@gltconline.com</w:t>
        </w:r>
      </w:hyperlink>
      <w:r w:rsidR="0094497B">
        <w:rPr>
          <w:rFonts w:ascii="Arial" w:hAnsi="Arial" w:cs="Arial"/>
          <w:sz w:val="24"/>
          <w:szCs w:val="24"/>
        </w:rPr>
        <w:t xml:space="preserve"> </w:t>
      </w:r>
    </w:p>
    <w:p w:rsidR="009500B6" w:rsidRPr="009500B6" w:rsidRDefault="009500B6" w:rsidP="009500B6">
      <w:pPr>
        <w:pStyle w:val="PlainText"/>
        <w:rPr>
          <w:rFonts w:ascii="Arial" w:hAnsi="Arial" w:cs="Arial"/>
          <w:sz w:val="24"/>
          <w:szCs w:val="24"/>
        </w:rPr>
      </w:pPr>
    </w:p>
    <w:p w:rsidR="009500B6" w:rsidRPr="009500B6" w:rsidRDefault="009500B6" w:rsidP="009500B6">
      <w:pPr>
        <w:pStyle w:val="PlainText"/>
        <w:rPr>
          <w:rFonts w:ascii="Arial" w:hAnsi="Arial" w:cs="Arial"/>
          <w:sz w:val="24"/>
          <w:szCs w:val="24"/>
        </w:rPr>
      </w:pPr>
      <w:r w:rsidRPr="009500B6">
        <w:rPr>
          <w:rFonts w:ascii="Arial" w:hAnsi="Arial" w:cs="Arial"/>
          <w:sz w:val="24"/>
          <w:szCs w:val="24"/>
        </w:rPr>
        <w:t>1.7.1 Interest in Submitting Proposal</w:t>
      </w:r>
    </w:p>
    <w:p w:rsidR="009500B6" w:rsidRPr="009500B6" w:rsidRDefault="009500B6" w:rsidP="009500B6">
      <w:pPr>
        <w:pStyle w:val="PlainText"/>
        <w:rPr>
          <w:rFonts w:ascii="Arial" w:hAnsi="Arial" w:cs="Arial"/>
          <w:sz w:val="24"/>
          <w:szCs w:val="24"/>
        </w:rPr>
      </w:pPr>
    </w:p>
    <w:p w:rsidR="009500B6" w:rsidRPr="009500B6" w:rsidRDefault="009500B6" w:rsidP="009500B6">
      <w:pPr>
        <w:pStyle w:val="PlainText"/>
        <w:ind w:left="390"/>
        <w:rPr>
          <w:rFonts w:ascii="Arial" w:hAnsi="Arial" w:cs="Arial"/>
          <w:sz w:val="24"/>
          <w:szCs w:val="24"/>
        </w:rPr>
      </w:pPr>
      <w:r w:rsidRPr="009500B6">
        <w:rPr>
          <w:rFonts w:ascii="Arial" w:hAnsi="Arial" w:cs="Arial"/>
          <w:sz w:val="24"/>
          <w:szCs w:val="24"/>
        </w:rPr>
        <w:t xml:space="preserve">If a vendor is interested in submitting a proposal, please complete and send the </w:t>
      </w:r>
      <w:r w:rsidR="00D865E4">
        <w:rPr>
          <w:rFonts w:ascii="Arial" w:hAnsi="Arial" w:cs="Arial"/>
          <w:sz w:val="24"/>
          <w:szCs w:val="24"/>
        </w:rPr>
        <w:t>Interested Vendor Form (Section V</w:t>
      </w:r>
      <w:r w:rsidRPr="009500B6">
        <w:rPr>
          <w:rFonts w:ascii="Arial" w:hAnsi="Arial" w:cs="Arial"/>
          <w:sz w:val="24"/>
          <w:szCs w:val="24"/>
        </w:rPr>
        <w:t xml:space="preserve">) to </w:t>
      </w:r>
      <w:hyperlink r:id="rId7" w:history="1">
        <w:r w:rsidR="00932457" w:rsidRPr="007D777B">
          <w:rPr>
            <w:rStyle w:val="Hyperlink"/>
            <w:rFonts w:ascii="Arial" w:hAnsi="Arial" w:cs="Arial"/>
            <w:sz w:val="24"/>
            <w:szCs w:val="24"/>
          </w:rPr>
          <w:t>jmoore@gltconline.com</w:t>
        </w:r>
      </w:hyperlink>
      <w:r w:rsidR="00932457">
        <w:rPr>
          <w:rFonts w:ascii="Arial" w:hAnsi="Arial" w:cs="Arial"/>
          <w:sz w:val="24"/>
          <w:szCs w:val="24"/>
        </w:rPr>
        <w:t xml:space="preserve"> </w:t>
      </w:r>
      <w:r w:rsidRPr="009500B6">
        <w:rPr>
          <w:rFonts w:ascii="Arial" w:hAnsi="Arial" w:cs="Arial"/>
          <w:sz w:val="24"/>
          <w:szCs w:val="24"/>
        </w:rPr>
        <w:t xml:space="preserve">or by fax to 434-847-8621.  While this form is not required to submit a proposal it will ensure interested vendors get notified of additional information, addenda, etc.  It will also insure vendors that are not interested do not receive unwanted notifications.  All additional information, addenda, etc will be posted on our website at </w:t>
      </w:r>
      <w:hyperlink r:id="rId8" w:history="1">
        <w:r w:rsidRPr="009500B6">
          <w:rPr>
            <w:rStyle w:val="Hyperlink"/>
            <w:rFonts w:ascii="Arial" w:hAnsi="Arial" w:cs="Arial"/>
            <w:sz w:val="24"/>
            <w:szCs w:val="24"/>
          </w:rPr>
          <w:t>www.gltconline.com/business.htm</w:t>
        </w:r>
      </w:hyperlink>
      <w:r w:rsidRPr="009500B6">
        <w:rPr>
          <w:rFonts w:ascii="Arial" w:hAnsi="Arial" w:cs="Arial"/>
          <w:sz w:val="24"/>
          <w:szCs w:val="24"/>
        </w:rPr>
        <w:t xml:space="preserve">.  </w:t>
      </w:r>
    </w:p>
    <w:p w:rsidR="009500B6" w:rsidRPr="009500B6" w:rsidRDefault="009500B6" w:rsidP="009500B6">
      <w:pPr>
        <w:pStyle w:val="PlainText"/>
        <w:rPr>
          <w:rFonts w:ascii="Arial" w:hAnsi="Arial" w:cs="Arial"/>
          <w:sz w:val="24"/>
          <w:szCs w:val="24"/>
        </w:rPr>
      </w:pPr>
    </w:p>
    <w:p w:rsidR="009500B6" w:rsidRPr="009500B6" w:rsidRDefault="009500B6" w:rsidP="009500B6">
      <w:pPr>
        <w:pStyle w:val="PlainText"/>
        <w:rPr>
          <w:rFonts w:ascii="Arial" w:hAnsi="Arial" w:cs="Arial"/>
          <w:sz w:val="24"/>
          <w:szCs w:val="24"/>
        </w:rPr>
      </w:pPr>
    </w:p>
    <w:p w:rsidR="009500B6" w:rsidRPr="009500B6" w:rsidRDefault="009500B6" w:rsidP="009500B6">
      <w:pPr>
        <w:pStyle w:val="PlainText"/>
        <w:numPr>
          <w:ilvl w:val="1"/>
          <w:numId w:val="1"/>
        </w:numPr>
        <w:rPr>
          <w:rFonts w:ascii="Arial" w:hAnsi="Arial" w:cs="Arial"/>
          <w:sz w:val="24"/>
          <w:szCs w:val="24"/>
        </w:rPr>
      </w:pPr>
      <w:r w:rsidRPr="009500B6">
        <w:rPr>
          <w:rFonts w:ascii="Arial" w:hAnsi="Arial" w:cs="Arial"/>
          <w:sz w:val="24"/>
          <w:szCs w:val="24"/>
        </w:rPr>
        <w:t xml:space="preserve">Specifications to be Part of Contract </w:t>
      </w:r>
    </w:p>
    <w:p w:rsidR="009500B6" w:rsidRPr="009500B6" w:rsidRDefault="009500B6" w:rsidP="009500B6">
      <w:pPr>
        <w:pStyle w:val="PlainText"/>
        <w:ind w:left="360"/>
        <w:rPr>
          <w:rFonts w:ascii="Arial" w:hAnsi="Arial" w:cs="Arial"/>
          <w:sz w:val="24"/>
          <w:szCs w:val="24"/>
        </w:rPr>
      </w:pPr>
    </w:p>
    <w:p w:rsidR="009500B6" w:rsidRPr="009500B6" w:rsidRDefault="009500B6" w:rsidP="009500B6">
      <w:pPr>
        <w:pStyle w:val="PlainText"/>
        <w:ind w:left="390"/>
        <w:rPr>
          <w:rFonts w:ascii="Arial" w:hAnsi="Arial" w:cs="Arial"/>
          <w:sz w:val="24"/>
          <w:szCs w:val="24"/>
        </w:rPr>
      </w:pPr>
      <w:r w:rsidRPr="009500B6">
        <w:rPr>
          <w:rFonts w:ascii="Arial" w:hAnsi="Arial" w:cs="Arial"/>
          <w:sz w:val="24"/>
          <w:szCs w:val="24"/>
        </w:rPr>
        <w:t xml:space="preserve">Specifications, statements, and the requirements which accompany the bid, which are accepted therewith, and which do not conflict with the provisions herein contained, shall be part of any contract that is entered into for the purchase of any products. </w:t>
      </w:r>
    </w:p>
    <w:p w:rsidR="009500B6" w:rsidRPr="009500B6" w:rsidRDefault="009500B6" w:rsidP="009500B6">
      <w:pPr>
        <w:pStyle w:val="PlainText"/>
        <w:rPr>
          <w:rFonts w:ascii="Arial" w:hAnsi="Arial" w:cs="Arial"/>
          <w:sz w:val="24"/>
          <w:szCs w:val="24"/>
        </w:rPr>
      </w:pPr>
    </w:p>
    <w:p w:rsidR="009500B6" w:rsidRPr="009500B6" w:rsidRDefault="009500B6" w:rsidP="009500B6">
      <w:pPr>
        <w:pStyle w:val="PlainText"/>
        <w:numPr>
          <w:ilvl w:val="1"/>
          <w:numId w:val="1"/>
        </w:numPr>
        <w:rPr>
          <w:rFonts w:ascii="Arial" w:hAnsi="Arial" w:cs="Arial"/>
          <w:sz w:val="24"/>
          <w:szCs w:val="24"/>
        </w:rPr>
      </w:pPr>
      <w:r w:rsidRPr="009500B6">
        <w:rPr>
          <w:rFonts w:ascii="Arial" w:hAnsi="Arial" w:cs="Arial"/>
          <w:sz w:val="24"/>
          <w:szCs w:val="24"/>
        </w:rPr>
        <w:t xml:space="preserve">Non-collusion Affidavit </w:t>
      </w:r>
    </w:p>
    <w:p w:rsidR="009500B6" w:rsidRPr="009500B6" w:rsidRDefault="009500B6" w:rsidP="009500B6">
      <w:pPr>
        <w:pStyle w:val="PlainText"/>
        <w:ind w:left="360"/>
        <w:rPr>
          <w:rFonts w:ascii="Arial" w:hAnsi="Arial" w:cs="Arial"/>
          <w:sz w:val="24"/>
          <w:szCs w:val="24"/>
        </w:rPr>
      </w:pPr>
    </w:p>
    <w:p w:rsidR="009500B6" w:rsidRPr="009500B6" w:rsidRDefault="009500B6" w:rsidP="009500B6">
      <w:pPr>
        <w:pStyle w:val="PlainText"/>
        <w:ind w:left="390"/>
        <w:rPr>
          <w:rFonts w:ascii="Arial" w:hAnsi="Arial" w:cs="Arial"/>
          <w:sz w:val="24"/>
          <w:szCs w:val="24"/>
        </w:rPr>
      </w:pPr>
      <w:r w:rsidRPr="009500B6">
        <w:rPr>
          <w:rFonts w:ascii="Arial" w:hAnsi="Arial" w:cs="Arial"/>
          <w:sz w:val="24"/>
          <w:szCs w:val="24"/>
        </w:rPr>
        <w:t xml:space="preserve">The Bidder shall submit an affidavit stating that neither the bidder, not its agents, nor any other party on its behalf, has paid or agreed to pay, directly or indirectly, any person, firm or corporation, any money or valuable consideration for assistance in procuring or attempting to procure the contract(s) that may result from the RFP and further agrees that no such money or consideration will be hereafter paid. This affidavit must be on the enclosed form provided, which is found in the Part V of this RFP.  </w:t>
      </w:r>
    </w:p>
    <w:p w:rsidR="009500B6" w:rsidRPr="009500B6" w:rsidRDefault="009500B6" w:rsidP="009500B6">
      <w:pPr>
        <w:pStyle w:val="PlainText"/>
        <w:rPr>
          <w:rFonts w:ascii="Arial" w:hAnsi="Arial" w:cs="Arial"/>
          <w:sz w:val="24"/>
          <w:szCs w:val="24"/>
        </w:rPr>
      </w:pPr>
    </w:p>
    <w:p w:rsidR="009500B6" w:rsidRPr="009500B6" w:rsidRDefault="009500B6" w:rsidP="009500B6">
      <w:pPr>
        <w:pStyle w:val="PlainText"/>
        <w:numPr>
          <w:ilvl w:val="1"/>
          <w:numId w:val="1"/>
        </w:numPr>
        <w:rPr>
          <w:rFonts w:ascii="Arial" w:hAnsi="Arial" w:cs="Arial"/>
          <w:sz w:val="24"/>
          <w:szCs w:val="24"/>
        </w:rPr>
      </w:pPr>
      <w:r w:rsidRPr="009500B6">
        <w:rPr>
          <w:rFonts w:ascii="Arial" w:hAnsi="Arial" w:cs="Arial"/>
          <w:sz w:val="24"/>
          <w:szCs w:val="24"/>
        </w:rPr>
        <w:t xml:space="preserve">Contract Award and Notice to Proceed </w:t>
      </w:r>
    </w:p>
    <w:p w:rsidR="009500B6" w:rsidRPr="009500B6" w:rsidRDefault="009500B6" w:rsidP="009500B6">
      <w:pPr>
        <w:pStyle w:val="PlainText"/>
        <w:ind w:left="360"/>
        <w:rPr>
          <w:rFonts w:ascii="Arial" w:hAnsi="Arial" w:cs="Arial"/>
          <w:sz w:val="24"/>
          <w:szCs w:val="24"/>
        </w:rPr>
      </w:pPr>
    </w:p>
    <w:p w:rsidR="009500B6" w:rsidRPr="009500B6" w:rsidRDefault="009500B6" w:rsidP="009500B6">
      <w:pPr>
        <w:pStyle w:val="PlainText"/>
        <w:ind w:left="390"/>
        <w:rPr>
          <w:rFonts w:ascii="Arial" w:hAnsi="Arial" w:cs="Arial"/>
          <w:sz w:val="24"/>
          <w:szCs w:val="24"/>
        </w:rPr>
      </w:pPr>
      <w:r w:rsidRPr="009500B6">
        <w:rPr>
          <w:rFonts w:ascii="Arial" w:hAnsi="Arial" w:cs="Arial"/>
          <w:sz w:val="24"/>
          <w:szCs w:val="24"/>
        </w:rPr>
        <w:t xml:space="preserve">GLTC reserves the right to postpone, accept or reject any and all bids; to waive any informalities in the bids received.  </w:t>
      </w:r>
    </w:p>
    <w:p w:rsidR="009500B6" w:rsidRPr="009500B6" w:rsidRDefault="009500B6" w:rsidP="007966DD">
      <w:pPr>
        <w:pStyle w:val="PlainText"/>
        <w:ind w:left="720"/>
        <w:rPr>
          <w:rFonts w:ascii="Arial" w:hAnsi="Arial" w:cs="Arial"/>
          <w:sz w:val="24"/>
          <w:szCs w:val="24"/>
        </w:rPr>
      </w:pPr>
      <w:r w:rsidRPr="009500B6">
        <w:rPr>
          <w:rFonts w:ascii="Arial" w:hAnsi="Arial" w:cs="Arial"/>
          <w:sz w:val="24"/>
          <w:szCs w:val="24"/>
        </w:rPr>
        <w:t xml:space="preserve">In awarding contract, GLTC reserves the right to consider all elements which help to determine the best bid. Any bid which is incomplete, conditional, obscure, </w:t>
      </w:r>
      <w:r w:rsidRPr="009500B6">
        <w:rPr>
          <w:rFonts w:ascii="Arial" w:hAnsi="Arial" w:cs="Arial"/>
          <w:sz w:val="24"/>
          <w:szCs w:val="24"/>
        </w:rPr>
        <w:lastRenderedPageBreak/>
        <w:t>contains additions not called for, or includes irregularities of any kind may be rejected.</w:t>
      </w:r>
      <w:r w:rsidR="007966DD">
        <w:rPr>
          <w:rFonts w:ascii="Arial" w:hAnsi="Arial" w:cs="Arial"/>
          <w:sz w:val="24"/>
          <w:szCs w:val="24"/>
        </w:rPr>
        <w:t xml:space="preserve"> </w:t>
      </w:r>
      <w:r w:rsidRPr="009500B6">
        <w:rPr>
          <w:rFonts w:ascii="Arial" w:hAnsi="Arial" w:cs="Arial"/>
          <w:sz w:val="24"/>
          <w:szCs w:val="24"/>
        </w:rPr>
        <w:t xml:space="preserve">GLTC has the right to make awards on the basis of each individual item, or any combination of items, or in the aggregate of all items, and the right to make no awards. </w:t>
      </w:r>
    </w:p>
    <w:p w:rsidR="009500B6" w:rsidRPr="009500B6" w:rsidRDefault="009500B6" w:rsidP="009500B6">
      <w:pPr>
        <w:pStyle w:val="PlainText"/>
        <w:rPr>
          <w:rFonts w:ascii="Arial" w:hAnsi="Arial" w:cs="Arial"/>
          <w:sz w:val="24"/>
          <w:szCs w:val="24"/>
        </w:rPr>
      </w:pPr>
    </w:p>
    <w:p w:rsidR="009500B6" w:rsidRPr="009500B6" w:rsidRDefault="009500B6" w:rsidP="009500B6">
      <w:pPr>
        <w:pStyle w:val="PlainText"/>
        <w:numPr>
          <w:ilvl w:val="1"/>
          <w:numId w:val="1"/>
        </w:numPr>
        <w:rPr>
          <w:rFonts w:ascii="Arial" w:hAnsi="Arial" w:cs="Arial"/>
          <w:sz w:val="24"/>
          <w:szCs w:val="24"/>
        </w:rPr>
      </w:pPr>
      <w:r w:rsidRPr="009500B6">
        <w:rPr>
          <w:rFonts w:ascii="Arial" w:hAnsi="Arial" w:cs="Arial"/>
          <w:sz w:val="24"/>
          <w:szCs w:val="24"/>
        </w:rPr>
        <w:t xml:space="preserve">Taxes </w:t>
      </w:r>
    </w:p>
    <w:p w:rsidR="009500B6" w:rsidRPr="009500B6" w:rsidRDefault="009500B6" w:rsidP="009500B6">
      <w:pPr>
        <w:pStyle w:val="PlainText"/>
        <w:ind w:left="360"/>
        <w:rPr>
          <w:rFonts w:ascii="Arial" w:hAnsi="Arial" w:cs="Arial"/>
          <w:sz w:val="24"/>
          <w:szCs w:val="24"/>
        </w:rPr>
      </w:pPr>
    </w:p>
    <w:p w:rsidR="009500B6" w:rsidRPr="009500B6" w:rsidRDefault="009500B6" w:rsidP="007966DD">
      <w:pPr>
        <w:pStyle w:val="PlainText"/>
        <w:ind w:left="390"/>
        <w:rPr>
          <w:rFonts w:ascii="Arial" w:hAnsi="Arial" w:cs="Arial"/>
          <w:sz w:val="24"/>
          <w:szCs w:val="24"/>
        </w:rPr>
      </w:pPr>
      <w:r w:rsidRPr="009500B6">
        <w:rPr>
          <w:rFonts w:ascii="Arial" w:hAnsi="Arial" w:cs="Arial"/>
          <w:sz w:val="24"/>
          <w:szCs w:val="24"/>
        </w:rPr>
        <w:t xml:space="preserve">GLTC is exempt for all sales taxes and taxes must not be included in the bid price. The necessary exemption certificates shall be provided to the successful bidder.   </w:t>
      </w:r>
    </w:p>
    <w:p w:rsidR="009500B6" w:rsidRPr="009500B6" w:rsidRDefault="009500B6" w:rsidP="009500B6">
      <w:pPr>
        <w:pStyle w:val="PlainText"/>
        <w:rPr>
          <w:rFonts w:ascii="Arial" w:hAnsi="Arial" w:cs="Arial"/>
          <w:sz w:val="24"/>
          <w:szCs w:val="24"/>
        </w:rPr>
      </w:pPr>
    </w:p>
    <w:p w:rsidR="009500B6" w:rsidRPr="009500B6" w:rsidRDefault="009500B6" w:rsidP="009500B6">
      <w:pPr>
        <w:pStyle w:val="PlainText"/>
        <w:numPr>
          <w:ilvl w:val="1"/>
          <w:numId w:val="1"/>
        </w:numPr>
        <w:rPr>
          <w:rFonts w:ascii="Arial" w:hAnsi="Arial" w:cs="Arial"/>
          <w:sz w:val="24"/>
          <w:szCs w:val="24"/>
        </w:rPr>
      </w:pPr>
      <w:r w:rsidRPr="009500B6">
        <w:rPr>
          <w:rFonts w:ascii="Arial" w:hAnsi="Arial" w:cs="Arial"/>
          <w:sz w:val="24"/>
          <w:szCs w:val="24"/>
        </w:rPr>
        <w:t xml:space="preserve">Terms of Delivery </w:t>
      </w:r>
    </w:p>
    <w:p w:rsidR="009500B6" w:rsidRPr="009500B6" w:rsidRDefault="009500B6" w:rsidP="009500B6">
      <w:pPr>
        <w:pStyle w:val="PlainText"/>
        <w:ind w:left="360"/>
        <w:rPr>
          <w:rFonts w:ascii="Arial" w:hAnsi="Arial" w:cs="Arial"/>
          <w:sz w:val="24"/>
          <w:szCs w:val="24"/>
        </w:rPr>
      </w:pPr>
    </w:p>
    <w:p w:rsidR="009500B6" w:rsidRPr="009500B6" w:rsidRDefault="009500B6" w:rsidP="007966DD">
      <w:pPr>
        <w:pStyle w:val="PlainText"/>
        <w:ind w:left="390"/>
        <w:rPr>
          <w:rFonts w:ascii="Arial" w:hAnsi="Arial" w:cs="Arial"/>
          <w:sz w:val="24"/>
          <w:szCs w:val="24"/>
        </w:rPr>
      </w:pPr>
      <w:r w:rsidRPr="009500B6">
        <w:rPr>
          <w:rFonts w:ascii="Arial" w:hAnsi="Arial" w:cs="Arial"/>
          <w:sz w:val="24"/>
          <w:szCs w:val="24"/>
        </w:rPr>
        <w:t xml:space="preserve">All proposals for supplies shall include delivery to the Greater Lynchburg Transit Company, 1301 Kemper St, Lynchburg, Virginia, 24501 without any additional charge, unless accepted </w:t>
      </w:r>
      <w:r w:rsidR="00AC70C8">
        <w:rPr>
          <w:rFonts w:ascii="Arial" w:hAnsi="Arial" w:cs="Arial"/>
          <w:sz w:val="24"/>
          <w:szCs w:val="24"/>
        </w:rPr>
        <w:t xml:space="preserve">on the bid.  </w:t>
      </w:r>
    </w:p>
    <w:p w:rsidR="009500B6" w:rsidRPr="009500B6" w:rsidRDefault="009500B6" w:rsidP="009500B6">
      <w:pPr>
        <w:pStyle w:val="PlainText"/>
        <w:rPr>
          <w:rFonts w:ascii="Arial" w:hAnsi="Arial" w:cs="Arial"/>
          <w:sz w:val="24"/>
          <w:szCs w:val="24"/>
        </w:rPr>
      </w:pPr>
    </w:p>
    <w:p w:rsidR="009500B6" w:rsidRPr="009500B6" w:rsidRDefault="009500B6" w:rsidP="009500B6">
      <w:pPr>
        <w:pStyle w:val="PlainText"/>
        <w:numPr>
          <w:ilvl w:val="1"/>
          <w:numId w:val="1"/>
        </w:numPr>
        <w:rPr>
          <w:rFonts w:ascii="Arial" w:hAnsi="Arial" w:cs="Arial"/>
          <w:sz w:val="24"/>
          <w:szCs w:val="24"/>
        </w:rPr>
      </w:pPr>
      <w:r w:rsidRPr="009500B6">
        <w:rPr>
          <w:rFonts w:ascii="Arial" w:hAnsi="Arial" w:cs="Arial"/>
          <w:sz w:val="24"/>
          <w:szCs w:val="24"/>
        </w:rPr>
        <w:t xml:space="preserve">Insurance </w:t>
      </w:r>
    </w:p>
    <w:p w:rsidR="009500B6" w:rsidRPr="009500B6" w:rsidRDefault="009500B6" w:rsidP="009500B6">
      <w:pPr>
        <w:pStyle w:val="PlainText"/>
        <w:ind w:left="360"/>
        <w:rPr>
          <w:rFonts w:ascii="Arial" w:hAnsi="Arial" w:cs="Arial"/>
          <w:sz w:val="24"/>
          <w:szCs w:val="24"/>
        </w:rPr>
      </w:pPr>
    </w:p>
    <w:p w:rsidR="009500B6" w:rsidRPr="009500B6" w:rsidRDefault="009500B6" w:rsidP="007966DD">
      <w:pPr>
        <w:pStyle w:val="PlainText"/>
        <w:ind w:left="390"/>
        <w:rPr>
          <w:rFonts w:ascii="Arial" w:hAnsi="Arial" w:cs="Arial"/>
          <w:sz w:val="24"/>
          <w:szCs w:val="24"/>
        </w:rPr>
      </w:pPr>
      <w:r w:rsidRPr="009500B6">
        <w:rPr>
          <w:rFonts w:ascii="Arial" w:hAnsi="Arial" w:cs="Arial"/>
          <w:sz w:val="24"/>
          <w:szCs w:val="24"/>
        </w:rPr>
        <w:t xml:space="preserve">All bids will include proof of contractor’s existing public liability insurance and worker’s compensation insurance. </w:t>
      </w:r>
    </w:p>
    <w:p w:rsidR="009500B6" w:rsidRPr="009500B6" w:rsidRDefault="009500B6" w:rsidP="009500B6">
      <w:pPr>
        <w:pStyle w:val="PlainText"/>
        <w:rPr>
          <w:rFonts w:ascii="Arial" w:hAnsi="Arial" w:cs="Arial"/>
          <w:sz w:val="24"/>
          <w:szCs w:val="24"/>
        </w:rPr>
      </w:pPr>
    </w:p>
    <w:p w:rsidR="009500B6" w:rsidRPr="00DF6604" w:rsidRDefault="009500B6" w:rsidP="009500B6">
      <w:pPr>
        <w:pStyle w:val="PlainText"/>
        <w:numPr>
          <w:ilvl w:val="1"/>
          <w:numId w:val="1"/>
        </w:numPr>
        <w:rPr>
          <w:rFonts w:ascii="Arial" w:hAnsi="Arial" w:cs="Arial"/>
          <w:sz w:val="24"/>
          <w:szCs w:val="24"/>
        </w:rPr>
      </w:pPr>
      <w:r w:rsidRPr="00DF6604">
        <w:rPr>
          <w:rFonts w:ascii="Arial" w:hAnsi="Arial" w:cs="Arial"/>
          <w:sz w:val="24"/>
          <w:szCs w:val="24"/>
        </w:rPr>
        <w:t xml:space="preserve">Bid Award Criteria  </w:t>
      </w:r>
    </w:p>
    <w:p w:rsidR="009500B6" w:rsidRPr="00DF6604" w:rsidRDefault="009500B6" w:rsidP="009500B6">
      <w:pPr>
        <w:pStyle w:val="PlainText"/>
        <w:ind w:left="360"/>
        <w:rPr>
          <w:rFonts w:ascii="Arial" w:hAnsi="Arial" w:cs="Arial"/>
          <w:sz w:val="24"/>
          <w:szCs w:val="24"/>
        </w:rPr>
      </w:pPr>
    </w:p>
    <w:p w:rsidR="009500B6" w:rsidRPr="009500B6" w:rsidRDefault="009500B6" w:rsidP="007966DD">
      <w:pPr>
        <w:pStyle w:val="PlainText"/>
        <w:ind w:left="390"/>
        <w:rPr>
          <w:rFonts w:ascii="Arial" w:hAnsi="Arial" w:cs="Arial"/>
          <w:sz w:val="24"/>
          <w:szCs w:val="24"/>
        </w:rPr>
      </w:pPr>
      <w:r w:rsidRPr="00DF6604">
        <w:rPr>
          <w:rFonts w:ascii="Arial" w:hAnsi="Arial" w:cs="Arial"/>
          <w:sz w:val="24"/>
          <w:szCs w:val="24"/>
        </w:rPr>
        <w:t xml:space="preserve">It is GLTC’s intent to accept the bid after a thorough analysis of the bid submitted proves it to be suitable for the purpose in all respects. GLTC reserves the right to reject any part of the bid which GLTC considers unsatisfactory and to waive specification requirements that in </w:t>
      </w:r>
      <w:r w:rsidR="007966DD" w:rsidRPr="00DF6604">
        <w:rPr>
          <w:rFonts w:ascii="Arial" w:hAnsi="Arial" w:cs="Arial"/>
          <w:sz w:val="24"/>
          <w:szCs w:val="24"/>
        </w:rPr>
        <w:t>GLTC‘s</w:t>
      </w:r>
      <w:r w:rsidRPr="00DF6604">
        <w:rPr>
          <w:rFonts w:ascii="Arial" w:hAnsi="Arial" w:cs="Arial"/>
          <w:sz w:val="24"/>
          <w:szCs w:val="24"/>
        </w:rPr>
        <w:t xml:space="preserve"> opinion will not impair the intent of the specifications. Any qualified or conditional bid may be rejected. GLTC will be the sole judge of compliance with these specifications.</w:t>
      </w:r>
      <w:r w:rsidR="00932457" w:rsidRPr="00DF6604">
        <w:rPr>
          <w:rFonts w:ascii="Arial" w:hAnsi="Arial" w:cs="Arial"/>
          <w:sz w:val="24"/>
          <w:szCs w:val="24"/>
        </w:rPr>
        <w:t xml:space="preserve"> </w:t>
      </w:r>
      <w:r w:rsidR="0080736B" w:rsidRPr="00DF6604">
        <w:rPr>
          <w:rFonts w:ascii="Arial" w:hAnsi="Arial" w:cs="Arial"/>
          <w:sz w:val="24"/>
          <w:szCs w:val="24"/>
        </w:rPr>
        <w:t xml:space="preserve">The award of this contract will allow GLTC to keep the successful bidder on retainer for the installation of any shelters and benches that GLTC does not install itself </w:t>
      </w:r>
      <w:r w:rsidR="00DF6604" w:rsidRPr="00DF6604">
        <w:rPr>
          <w:rFonts w:ascii="Arial" w:hAnsi="Arial" w:cs="Arial"/>
          <w:sz w:val="24"/>
        </w:rPr>
        <w:t xml:space="preserve">for 2 (2) years with three (3) one year renewal options, for a total time not greater than five (5) years. </w:t>
      </w:r>
      <w:r w:rsidR="00932457" w:rsidRPr="00DF6604">
        <w:rPr>
          <w:rFonts w:ascii="Arial" w:hAnsi="Arial" w:cs="Arial"/>
          <w:sz w:val="24"/>
          <w:szCs w:val="24"/>
        </w:rPr>
        <w:t>GLTC will award bids b</w:t>
      </w:r>
      <w:r w:rsidR="00D82473" w:rsidRPr="00DF6604">
        <w:rPr>
          <w:rFonts w:ascii="Arial" w:hAnsi="Arial" w:cs="Arial"/>
          <w:sz w:val="24"/>
          <w:szCs w:val="24"/>
        </w:rPr>
        <w:t>ased on a weighted scale. The weigh</w:t>
      </w:r>
      <w:r w:rsidR="00932457" w:rsidRPr="00DF6604">
        <w:rPr>
          <w:rFonts w:ascii="Arial" w:hAnsi="Arial" w:cs="Arial"/>
          <w:sz w:val="24"/>
          <w:szCs w:val="24"/>
        </w:rPr>
        <w:t>ting system</w:t>
      </w:r>
      <w:r w:rsidR="00D82473" w:rsidRPr="00DF6604">
        <w:rPr>
          <w:rFonts w:ascii="Arial" w:hAnsi="Arial" w:cs="Arial"/>
          <w:sz w:val="24"/>
          <w:szCs w:val="24"/>
        </w:rPr>
        <w:t xml:space="preserve"> for aw</w:t>
      </w:r>
      <w:r w:rsidR="00EF7AFC" w:rsidRPr="00DF6604">
        <w:rPr>
          <w:rFonts w:ascii="Arial" w:hAnsi="Arial" w:cs="Arial"/>
          <w:sz w:val="24"/>
          <w:szCs w:val="24"/>
        </w:rPr>
        <w:t xml:space="preserve">ards is based primarily on schedule and cost, with an additional section for Disadvantaged </w:t>
      </w:r>
      <w:r w:rsidR="00E973B9" w:rsidRPr="00DF6604">
        <w:rPr>
          <w:rFonts w:ascii="Arial" w:hAnsi="Arial" w:cs="Arial"/>
          <w:sz w:val="24"/>
          <w:szCs w:val="24"/>
        </w:rPr>
        <w:t>Business</w:t>
      </w:r>
      <w:r w:rsidR="00EF7AFC" w:rsidRPr="00DF6604">
        <w:rPr>
          <w:rFonts w:ascii="Arial" w:hAnsi="Arial" w:cs="Arial"/>
          <w:sz w:val="24"/>
          <w:szCs w:val="24"/>
        </w:rPr>
        <w:t xml:space="preserve"> Enterprise utilization and also customer references. The installation costs for both complex and simple installations are weighted at 25% apiece. Customer references are weighted at 25%. DBE status and subcontracting ability are weighed at 10%. </w:t>
      </w:r>
      <w:r w:rsidR="00E5199B" w:rsidRPr="00DF6604">
        <w:rPr>
          <w:rFonts w:ascii="Arial" w:hAnsi="Arial" w:cs="Arial"/>
          <w:sz w:val="24"/>
          <w:szCs w:val="24"/>
        </w:rPr>
        <w:t xml:space="preserve">Lead time for installation when awarded and time to completion will be weighed at 15%. </w:t>
      </w:r>
      <w:r w:rsidR="00E973B9" w:rsidRPr="00DF6604">
        <w:rPr>
          <w:rFonts w:ascii="Arial" w:hAnsi="Arial" w:cs="Arial"/>
          <w:sz w:val="24"/>
          <w:szCs w:val="24"/>
        </w:rPr>
        <w:t>Detailed explanations of these criteria are</w:t>
      </w:r>
      <w:r w:rsidR="00E5199B" w:rsidRPr="00DF6604">
        <w:rPr>
          <w:rFonts w:ascii="Arial" w:hAnsi="Arial" w:cs="Arial"/>
          <w:sz w:val="24"/>
          <w:szCs w:val="24"/>
        </w:rPr>
        <w:t xml:space="preserve"> available in Section 3.</w:t>
      </w:r>
    </w:p>
    <w:p w:rsidR="009500B6" w:rsidRPr="009500B6" w:rsidRDefault="009500B6" w:rsidP="009500B6">
      <w:pPr>
        <w:pStyle w:val="PlainText"/>
        <w:rPr>
          <w:rFonts w:ascii="Arial" w:hAnsi="Arial" w:cs="Arial"/>
          <w:sz w:val="24"/>
          <w:szCs w:val="24"/>
        </w:rPr>
      </w:pPr>
    </w:p>
    <w:p w:rsidR="009500B6" w:rsidRPr="009500B6" w:rsidRDefault="009500B6" w:rsidP="009500B6">
      <w:pPr>
        <w:pStyle w:val="PlainText"/>
        <w:numPr>
          <w:ilvl w:val="1"/>
          <w:numId w:val="1"/>
        </w:numPr>
        <w:rPr>
          <w:rFonts w:ascii="Arial" w:hAnsi="Arial" w:cs="Arial"/>
          <w:sz w:val="24"/>
          <w:szCs w:val="24"/>
        </w:rPr>
      </w:pPr>
      <w:r w:rsidRPr="009500B6">
        <w:rPr>
          <w:rFonts w:ascii="Arial" w:hAnsi="Arial" w:cs="Arial"/>
          <w:sz w:val="24"/>
          <w:szCs w:val="24"/>
        </w:rPr>
        <w:t xml:space="preserve">Evidence of Ability to do Work  </w:t>
      </w:r>
    </w:p>
    <w:p w:rsidR="009500B6" w:rsidRPr="009500B6" w:rsidRDefault="009500B6" w:rsidP="009500B6">
      <w:pPr>
        <w:pStyle w:val="PlainText"/>
        <w:ind w:left="360"/>
        <w:rPr>
          <w:rFonts w:ascii="Arial" w:hAnsi="Arial" w:cs="Arial"/>
          <w:sz w:val="24"/>
          <w:szCs w:val="24"/>
        </w:rPr>
      </w:pPr>
    </w:p>
    <w:p w:rsidR="009500B6" w:rsidRPr="009500B6" w:rsidRDefault="009500B6" w:rsidP="007966DD">
      <w:pPr>
        <w:pStyle w:val="PlainText"/>
        <w:ind w:left="390"/>
        <w:rPr>
          <w:rFonts w:ascii="Arial" w:hAnsi="Arial" w:cs="Arial"/>
          <w:sz w:val="24"/>
          <w:szCs w:val="24"/>
        </w:rPr>
      </w:pPr>
      <w:r w:rsidRPr="009500B6">
        <w:rPr>
          <w:rFonts w:ascii="Arial" w:hAnsi="Arial" w:cs="Arial"/>
          <w:sz w:val="24"/>
          <w:szCs w:val="24"/>
        </w:rPr>
        <w:t xml:space="preserve">The bidder may be required, upon request, to prove to the satisfaction of GLTC that the bidder has the skills and experience and the necessary facilities and financial resources to perform the contract in a responsible and satisfactory manner. </w:t>
      </w:r>
    </w:p>
    <w:p w:rsidR="009500B6" w:rsidRPr="009500B6" w:rsidRDefault="009500B6" w:rsidP="009500B6">
      <w:pPr>
        <w:pStyle w:val="PlainText"/>
        <w:rPr>
          <w:rFonts w:ascii="Arial" w:hAnsi="Arial" w:cs="Arial"/>
          <w:sz w:val="24"/>
          <w:szCs w:val="24"/>
        </w:rPr>
      </w:pPr>
    </w:p>
    <w:p w:rsidR="009500B6" w:rsidRPr="009500B6" w:rsidRDefault="009500B6" w:rsidP="009500B6">
      <w:pPr>
        <w:pStyle w:val="PlainText"/>
        <w:numPr>
          <w:ilvl w:val="1"/>
          <w:numId w:val="1"/>
        </w:numPr>
        <w:rPr>
          <w:rFonts w:ascii="Arial" w:hAnsi="Arial" w:cs="Arial"/>
          <w:sz w:val="24"/>
          <w:szCs w:val="24"/>
        </w:rPr>
      </w:pPr>
      <w:r w:rsidRPr="009500B6">
        <w:rPr>
          <w:rFonts w:ascii="Arial" w:hAnsi="Arial" w:cs="Arial"/>
          <w:sz w:val="24"/>
          <w:szCs w:val="24"/>
        </w:rPr>
        <w:lastRenderedPageBreak/>
        <w:t xml:space="preserve">Waive of Minor Defects </w:t>
      </w:r>
    </w:p>
    <w:p w:rsidR="009500B6" w:rsidRPr="009500B6" w:rsidRDefault="009500B6" w:rsidP="009500B6">
      <w:pPr>
        <w:pStyle w:val="PlainText"/>
        <w:ind w:left="360"/>
        <w:rPr>
          <w:rFonts w:ascii="Arial" w:hAnsi="Arial" w:cs="Arial"/>
          <w:sz w:val="24"/>
          <w:szCs w:val="24"/>
        </w:rPr>
      </w:pPr>
    </w:p>
    <w:p w:rsidR="009500B6" w:rsidRPr="009500B6" w:rsidRDefault="009500B6" w:rsidP="007966DD">
      <w:pPr>
        <w:pStyle w:val="PlainText"/>
        <w:ind w:left="390"/>
        <w:rPr>
          <w:rFonts w:ascii="Arial" w:hAnsi="Arial" w:cs="Arial"/>
          <w:sz w:val="24"/>
          <w:szCs w:val="24"/>
        </w:rPr>
      </w:pPr>
      <w:r w:rsidRPr="009500B6">
        <w:rPr>
          <w:rFonts w:ascii="Arial" w:hAnsi="Arial" w:cs="Arial"/>
          <w:sz w:val="24"/>
          <w:szCs w:val="24"/>
        </w:rPr>
        <w:t xml:space="preserve">GLTC may waive minor defects in the bid when no prejudice will result to the rights of any proposer; or to the public. </w:t>
      </w:r>
    </w:p>
    <w:p w:rsidR="009500B6" w:rsidRPr="009500B6" w:rsidRDefault="009500B6" w:rsidP="009500B6">
      <w:pPr>
        <w:pStyle w:val="PlainText"/>
        <w:rPr>
          <w:rFonts w:ascii="Arial" w:hAnsi="Arial" w:cs="Arial"/>
          <w:sz w:val="24"/>
          <w:szCs w:val="24"/>
        </w:rPr>
      </w:pPr>
    </w:p>
    <w:p w:rsidR="009500B6" w:rsidRPr="009500B6" w:rsidRDefault="009500B6" w:rsidP="009500B6">
      <w:pPr>
        <w:pStyle w:val="PlainText"/>
        <w:numPr>
          <w:ilvl w:val="1"/>
          <w:numId w:val="1"/>
        </w:numPr>
        <w:rPr>
          <w:rFonts w:ascii="Arial" w:hAnsi="Arial" w:cs="Arial"/>
          <w:sz w:val="24"/>
          <w:szCs w:val="24"/>
        </w:rPr>
      </w:pPr>
      <w:r w:rsidRPr="009500B6">
        <w:rPr>
          <w:rFonts w:ascii="Arial" w:hAnsi="Arial" w:cs="Arial"/>
          <w:sz w:val="24"/>
          <w:szCs w:val="24"/>
        </w:rPr>
        <w:t xml:space="preserve">Expense of Submittal Preparation </w:t>
      </w:r>
    </w:p>
    <w:p w:rsidR="009500B6" w:rsidRPr="009500B6" w:rsidRDefault="009500B6" w:rsidP="009500B6">
      <w:pPr>
        <w:pStyle w:val="PlainText"/>
        <w:ind w:left="360"/>
        <w:rPr>
          <w:rFonts w:ascii="Arial" w:hAnsi="Arial" w:cs="Arial"/>
          <w:sz w:val="24"/>
          <w:szCs w:val="24"/>
        </w:rPr>
      </w:pPr>
    </w:p>
    <w:p w:rsidR="009500B6" w:rsidRPr="009500B6" w:rsidRDefault="009500B6" w:rsidP="007966DD">
      <w:pPr>
        <w:pStyle w:val="PlainText"/>
        <w:ind w:left="390"/>
        <w:rPr>
          <w:rFonts w:ascii="Arial" w:hAnsi="Arial" w:cs="Arial"/>
          <w:sz w:val="24"/>
          <w:szCs w:val="24"/>
        </w:rPr>
      </w:pPr>
      <w:r w:rsidRPr="009500B6">
        <w:rPr>
          <w:rFonts w:ascii="Arial" w:hAnsi="Arial" w:cs="Arial"/>
          <w:sz w:val="24"/>
          <w:szCs w:val="24"/>
        </w:rPr>
        <w:t xml:space="preserve">The bidder shall be solely responsible for any and all costs in the preparation and submittal of the bid. No portion of these costs shall in anyway be incurred by GLTC. </w:t>
      </w:r>
    </w:p>
    <w:p w:rsidR="009500B6" w:rsidRPr="009500B6" w:rsidRDefault="009500B6" w:rsidP="009500B6">
      <w:pPr>
        <w:pStyle w:val="PlainText"/>
        <w:rPr>
          <w:rFonts w:ascii="Arial" w:hAnsi="Arial" w:cs="Arial"/>
          <w:sz w:val="24"/>
          <w:szCs w:val="24"/>
        </w:rPr>
      </w:pPr>
    </w:p>
    <w:p w:rsidR="009500B6" w:rsidRPr="009500B6" w:rsidRDefault="009500B6" w:rsidP="009500B6">
      <w:pPr>
        <w:pStyle w:val="PlainText"/>
        <w:numPr>
          <w:ilvl w:val="1"/>
          <w:numId w:val="1"/>
        </w:numPr>
        <w:rPr>
          <w:rFonts w:ascii="Arial" w:hAnsi="Arial" w:cs="Arial"/>
          <w:sz w:val="24"/>
          <w:szCs w:val="24"/>
        </w:rPr>
      </w:pPr>
      <w:r w:rsidRPr="009500B6">
        <w:rPr>
          <w:rFonts w:ascii="Arial" w:hAnsi="Arial" w:cs="Arial"/>
          <w:sz w:val="24"/>
          <w:szCs w:val="24"/>
        </w:rPr>
        <w:t xml:space="preserve">Bid Binding for 180 Days </w:t>
      </w:r>
    </w:p>
    <w:p w:rsidR="009500B6" w:rsidRPr="009500B6" w:rsidRDefault="009500B6" w:rsidP="009500B6">
      <w:pPr>
        <w:pStyle w:val="PlainText"/>
        <w:ind w:left="360"/>
        <w:rPr>
          <w:rFonts w:ascii="Arial" w:hAnsi="Arial" w:cs="Arial"/>
          <w:sz w:val="24"/>
          <w:szCs w:val="24"/>
        </w:rPr>
      </w:pPr>
    </w:p>
    <w:p w:rsidR="009500B6" w:rsidRPr="009500B6" w:rsidRDefault="009500B6" w:rsidP="007966DD">
      <w:pPr>
        <w:pStyle w:val="PlainText"/>
        <w:ind w:left="390"/>
        <w:rPr>
          <w:rFonts w:ascii="Arial" w:hAnsi="Arial" w:cs="Arial"/>
          <w:sz w:val="24"/>
          <w:szCs w:val="24"/>
        </w:rPr>
      </w:pPr>
      <w:r w:rsidRPr="009500B6">
        <w:rPr>
          <w:rFonts w:ascii="Arial" w:hAnsi="Arial" w:cs="Arial"/>
          <w:sz w:val="24"/>
          <w:szCs w:val="24"/>
        </w:rPr>
        <w:t xml:space="preserve">The bid shall be signed by an individual authorized to bind the vendor and shall contain a statement to the effect that the bid is a firm offer for a one hundred and eighty (180) calendar day period from the date of the opening. GLTC reserves the right to negotiate price and services. </w:t>
      </w:r>
    </w:p>
    <w:p w:rsidR="009500B6" w:rsidRPr="009500B6" w:rsidRDefault="009500B6" w:rsidP="009500B6">
      <w:pPr>
        <w:pStyle w:val="PlainText"/>
        <w:rPr>
          <w:rFonts w:ascii="Arial" w:hAnsi="Arial" w:cs="Arial"/>
          <w:sz w:val="24"/>
          <w:szCs w:val="24"/>
        </w:rPr>
      </w:pPr>
    </w:p>
    <w:p w:rsidR="009500B6" w:rsidRPr="009500B6" w:rsidRDefault="009500B6" w:rsidP="009500B6">
      <w:pPr>
        <w:pStyle w:val="PlainText"/>
        <w:numPr>
          <w:ilvl w:val="1"/>
          <w:numId w:val="1"/>
        </w:numPr>
        <w:rPr>
          <w:rFonts w:ascii="Arial" w:hAnsi="Arial" w:cs="Arial"/>
          <w:sz w:val="24"/>
          <w:szCs w:val="24"/>
        </w:rPr>
      </w:pPr>
      <w:r w:rsidRPr="009500B6">
        <w:rPr>
          <w:rFonts w:ascii="Arial" w:hAnsi="Arial" w:cs="Arial"/>
          <w:sz w:val="24"/>
          <w:szCs w:val="24"/>
        </w:rPr>
        <w:t xml:space="preserve">Subcontracting </w:t>
      </w:r>
    </w:p>
    <w:p w:rsidR="005B09B2" w:rsidRPr="009500B6" w:rsidRDefault="005B09B2" w:rsidP="005B09B2">
      <w:pPr>
        <w:pStyle w:val="PlainText"/>
        <w:ind w:left="390"/>
        <w:rPr>
          <w:rFonts w:ascii="Arial" w:hAnsi="Arial" w:cs="Arial"/>
          <w:sz w:val="24"/>
          <w:szCs w:val="24"/>
        </w:rPr>
      </w:pPr>
    </w:p>
    <w:p w:rsidR="009500B6" w:rsidRPr="009500B6" w:rsidRDefault="009500B6" w:rsidP="007966DD">
      <w:pPr>
        <w:pStyle w:val="PlainText"/>
        <w:ind w:left="390"/>
        <w:rPr>
          <w:rFonts w:ascii="Arial" w:hAnsi="Arial" w:cs="Arial"/>
          <w:sz w:val="24"/>
          <w:szCs w:val="24"/>
        </w:rPr>
      </w:pPr>
      <w:r w:rsidRPr="009500B6">
        <w:rPr>
          <w:rFonts w:ascii="Arial" w:hAnsi="Arial" w:cs="Arial"/>
          <w:sz w:val="24"/>
          <w:szCs w:val="24"/>
        </w:rPr>
        <w:t xml:space="preserve">The successful vendor shall be the prime contractor and shall be solely responsible for contractual performance. In the event of a subcontracting relationship, the successful vendor will assume all responsibility for the performance of the services that are supplied by the subcontractor. All subcontractors and subcontractor team member roles must be listed in the project team and their products clearly defined throughout the bid. </w:t>
      </w:r>
    </w:p>
    <w:p w:rsidR="009500B6" w:rsidRPr="009500B6" w:rsidRDefault="009500B6" w:rsidP="009500B6">
      <w:pPr>
        <w:pStyle w:val="PlainText"/>
        <w:rPr>
          <w:rFonts w:ascii="Arial" w:hAnsi="Arial" w:cs="Arial"/>
          <w:sz w:val="24"/>
          <w:szCs w:val="24"/>
        </w:rPr>
      </w:pPr>
    </w:p>
    <w:p w:rsidR="009500B6" w:rsidRPr="009500B6" w:rsidRDefault="009500B6" w:rsidP="009500B6">
      <w:pPr>
        <w:pStyle w:val="PlainText"/>
        <w:rPr>
          <w:rFonts w:ascii="Arial" w:hAnsi="Arial" w:cs="Arial"/>
          <w:sz w:val="24"/>
          <w:szCs w:val="24"/>
        </w:rPr>
      </w:pPr>
      <w:r w:rsidRPr="009500B6">
        <w:rPr>
          <w:rFonts w:ascii="Arial" w:hAnsi="Arial" w:cs="Arial"/>
          <w:sz w:val="24"/>
          <w:szCs w:val="24"/>
        </w:rPr>
        <w:t>1.20 Protest Procedures</w:t>
      </w:r>
    </w:p>
    <w:p w:rsidR="007966DD" w:rsidRDefault="007966DD" w:rsidP="007966DD">
      <w:pPr>
        <w:pStyle w:val="PlainText"/>
        <w:rPr>
          <w:rFonts w:ascii="Arial" w:hAnsi="Arial" w:cs="Arial"/>
          <w:sz w:val="24"/>
          <w:szCs w:val="24"/>
        </w:rPr>
      </w:pPr>
    </w:p>
    <w:p w:rsidR="009500B6" w:rsidRPr="009500B6" w:rsidRDefault="009500B6" w:rsidP="007966DD">
      <w:pPr>
        <w:pStyle w:val="PlainText"/>
        <w:ind w:left="390"/>
        <w:rPr>
          <w:rFonts w:ascii="Arial" w:hAnsi="Arial" w:cs="Arial"/>
          <w:sz w:val="24"/>
          <w:szCs w:val="24"/>
        </w:rPr>
      </w:pPr>
      <w:r w:rsidRPr="009500B6">
        <w:rPr>
          <w:rFonts w:ascii="Arial" w:hAnsi="Arial" w:cs="Arial"/>
          <w:sz w:val="24"/>
          <w:szCs w:val="24"/>
        </w:rPr>
        <w:t>Any potential bidder can submit a written protest to GLTC’s General Manager located at the above address.  An “Intent to Award” notice will be posted on GLTC’s website (www.gltconline.com) and a protest period of 5 (five) days will begin.  If a written protest is received during the protest period no award will be made until a written determination has been i</w:t>
      </w:r>
      <w:r w:rsidR="007966DD">
        <w:rPr>
          <w:rFonts w:ascii="Arial" w:hAnsi="Arial" w:cs="Arial"/>
          <w:sz w:val="24"/>
          <w:szCs w:val="24"/>
        </w:rPr>
        <w:t xml:space="preserve">ssued by GLTC.  The bidder also </w:t>
      </w:r>
      <w:r w:rsidRPr="009500B6">
        <w:rPr>
          <w:rFonts w:ascii="Arial" w:hAnsi="Arial" w:cs="Arial"/>
          <w:sz w:val="24"/>
          <w:szCs w:val="24"/>
        </w:rPr>
        <w:t>has the right to file a protest with the Federal Transit Administration as outlined in FTA Circular 4220.1F within five days of receipt of GLTC’s determination and all administrative remedies have been exhausted.  A copy of GLTC’s protest procedure may be obtained by request.</w:t>
      </w:r>
    </w:p>
    <w:p w:rsidR="009500B6" w:rsidRPr="009500B6" w:rsidRDefault="009500B6" w:rsidP="009500B6">
      <w:pPr>
        <w:pStyle w:val="PlainText"/>
        <w:rPr>
          <w:rFonts w:ascii="Arial" w:hAnsi="Arial" w:cs="Arial"/>
          <w:sz w:val="24"/>
          <w:szCs w:val="24"/>
        </w:rPr>
      </w:pPr>
    </w:p>
    <w:p w:rsidR="009500B6" w:rsidRPr="009500B6" w:rsidRDefault="009500B6" w:rsidP="009500B6">
      <w:pPr>
        <w:pStyle w:val="PlainText"/>
        <w:rPr>
          <w:rFonts w:ascii="Arial" w:hAnsi="Arial" w:cs="Arial"/>
          <w:sz w:val="24"/>
          <w:szCs w:val="24"/>
        </w:rPr>
      </w:pPr>
    </w:p>
    <w:p w:rsidR="009500B6" w:rsidRPr="009500B6" w:rsidRDefault="009500B6" w:rsidP="009500B6">
      <w:pPr>
        <w:pStyle w:val="PlainText"/>
        <w:rPr>
          <w:rFonts w:ascii="Arial" w:hAnsi="Arial" w:cs="Arial"/>
          <w:sz w:val="24"/>
          <w:szCs w:val="24"/>
        </w:rPr>
      </w:pPr>
      <w:r w:rsidRPr="009500B6">
        <w:rPr>
          <w:rFonts w:ascii="Arial" w:hAnsi="Arial" w:cs="Arial"/>
          <w:sz w:val="24"/>
          <w:szCs w:val="24"/>
        </w:rPr>
        <w:t>1.22 Addendums</w:t>
      </w:r>
    </w:p>
    <w:p w:rsidR="009500B6" w:rsidRPr="009500B6" w:rsidRDefault="009500B6" w:rsidP="009500B6">
      <w:pPr>
        <w:pStyle w:val="PlainText"/>
        <w:rPr>
          <w:rFonts w:ascii="Arial" w:hAnsi="Arial" w:cs="Arial"/>
          <w:sz w:val="24"/>
          <w:szCs w:val="24"/>
        </w:rPr>
      </w:pPr>
    </w:p>
    <w:p w:rsidR="009500B6" w:rsidRPr="009500B6" w:rsidRDefault="009500B6" w:rsidP="007966DD">
      <w:pPr>
        <w:pStyle w:val="PlainText"/>
        <w:ind w:left="390"/>
        <w:rPr>
          <w:rFonts w:ascii="Arial" w:hAnsi="Arial" w:cs="Arial"/>
          <w:sz w:val="24"/>
          <w:szCs w:val="24"/>
        </w:rPr>
      </w:pPr>
      <w:r w:rsidRPr="009500B6">
        <w:rPr>
          <w:rFonts w:ascii="Arial" w:hAnsi="Arial" w:cs="Arial"/>
          <w:sz w:val="24"/>
          <w:szCs w:val="24"/>
        </w:rPr>
        <w:t>Any addendums issued by GLTC will be placed on GLTC’s website (</w:t>
      </w:r>
      <w:hyperlink r:id="rId9" w:history="1">
        <w:r w:rsidRPr="009500B6">
          <w:rPr>
            <w:rStyle w:val="Hyperlink"/>
            <w:rFonts w:ascii="Arial" w:hAnsi="Arial" w:cs="Arial"/>
            <w:sz w:val="24"/>
            <w:szCs w:val="24"/>
          </w:rPr>
          <w:t>www.gltconline.com</w:t>
        </w:r>
      </w:hyperlink>
      <w:r w:rsidRPr="009500B6">
        <w:rPr>
          <w:rFonts w:ascii="Arial" w:hAnsi="Arial" w:cs="Arial"/>
          <w:sz w:val="24"/>
          <w:szCs w:val="24"/>
        </w:rPr>
        <w:t xml:space="preserve">).  Notice of addendums will be emailed to interested parties.  </w:t>
      </w:r>
    </w:p>
    <w:p w:rsidR="005C3D8C" w:rsidRDefault="005C3D8C" w:rsidP="005C3D8C">
      <w:pPr>
        <w:pStyle w:val="NoSpacing"/>
        <w:ind w:left="390"/>
        <w:rPr>
          <w:sz w:val="24"/>
        </w:rPr>
      </w:pPr>
    </w:p>
    <w:p w:rsidR="007966DD" w:rsidRPr="007966DD" w:rsidRDefault="007966DD" w:rsidP="007966DD">
      <w:pPr>
        <w:pStyle w:val="NoSpacing"/>
        <w:ind w:left="390"/>
        <w:jc w:val="center"/>
        <w:rPr>
          <w:b/>
          <w:sz w:val="28"/>
          <w:szCs w:val="28"/>
        </w:rPr>
      </w:pPr>
      <w:r w:rsidRPr="007966DD">
        <w:rPr>
          <w:b/>
          <w:sz w:val="28"/>
          <w:szCs w:val="28"/>
        </w:rPr>
        <w:t>Section II</w:t>
      </w:r>
    </w:p>
    <w:p w:rsidR="007966DD" w:rsidRDefault="007966DD" w:rsidP="007966DD">
      <w:pPr>
        <w:pStyle w:val="NoSpacing"/>
        <w:ind w:left="390"/>
        <w:jc w:val="center"/>
        <w:rPr>
          <w:b/>
          <w:sz w:val="28"/>
          <w:szCs w:val="28"/>
        </w:rPr>
      </w:pPr>
      <w:r w:rsidRPr="007966DD">
        <w:rPr>
          <w:b/>
          <w:sz w:val="28"/>
          <w:szCs w:val="28"/>
        </w:rPr>
        <w:t>Specifications</w:t>
      </w:r>
    </w:p>
    <w:p w:rsidR="007966DD" w:rsidRDefault="007966DD" w:rsidP="007966DD">
      <w:pPr>
        <w:pStyle w:val="NoSpacing"/>
        <w:ind w:left="390"/>
        <w:jc w:val="center"/>
        <w:rPr>
          <w:sz w:val="24"/>
        </w:rPr>
      </w:pPr>
    </w:p>
    <w:p w:rsidR="007966DD" w:rsidRDefault="007966DD" w:rsidP="007966DD">
      <w:pPr>
        <w:pStyle w:val="NoSpacing"/>
        <w:ind w:left="390"/>
        <w:rPr>
          <w:sz w:val="24"/>
        </w:rPr>
      </w:pPr>
      <w:r>
        <w:rPr>
          <w:sz w:val="24"/>
        </w:rPr>
        <w:t xml:space="preserve">GLTC </w:t>
      </w:r>
      <w:r w:rsidR="00235C54">
        <w:rPr>
          <w:sz w:val="24"/>
        </w:rPr>
        <w:t>requires the inst</w:t>
      </w:r>
      <w:r w:rsidR="00417CD5">
        <w:rPr>
          <w:sz w:val="24"/>
        </w:rPr>
        <w:t>a</w:t>
      </w:r>
      <w:r w:rsidR="00235C54">
        <w:rPr>
          <w:sz w:val="24"/>
        </w:rPr>
        <w:t xml:space="preserve">llation of either passenger waiting shelters or benches at </w:t>
      </w:r>
      <w:r w:rsidR="006D75DB">
        <w:rPr>
          <w:sz w:val="24"/>
        </w:rPr>
        <w:t>specified stops. The installer will pick up the disassembled</w:t>
      </w:r>
      <w:r w:rsidR="00796C11">
        <w:rPr>
          <w:sz w:val="24"/>
        </w:rPr>
        <w:t xml:space="preserve"> shelter or bench at GLTC, transport it to the site, and assemble and install it. Some site prep work may be requires, such as po</w:t>
      </w:r>
      <w:r w:rsidR="00590760">
        <w:rPr>
          <w:sz w:val="24"/>
        </w:rPr>
        <w:t>u</w:t>
      </w:r>
      <w:r w:rsidR="00796C11">
        <w:rPr>
          <w:sz w:val="24"/>
        </w:rPr>
        <w:t xml:space="preserve">ring a concrete pad and bolting the shelter to it. </w:t>
      </w:r>
    </w:p>
    <w:p w:rsidR="00015A90" w:rsidRDefault="00015A90" w:rsidP="00015A90">
      <w:pPr>
        <w:pStyle w:val="NoSpacing"/>
        <w:rPr>
          <w:sz w:val="24"/>
        </w:rPr>
      </w:pPr>
    </w:p>
    <w:p w:rsidR="00015A90" w:rsidRPr="00015A90" w:rsidRDefault="002C5BB7" w:rsidP="00015A90">
      <w:pPr>
        <w:pStyle w:val="NoSpacing"/>
        <w:rPr>
          <w:b/>
          <w:sz w:val="24"/>
        </w:rPr>
      </w:pPr>
      <w:r>
        <w:rPr>
          <w:b/>
          <w:sz w:val="24"/>
        </w:rPr>
        <w:t>Specifications</w:t>
      </w:r>
    </w:p>
    <w:p w:rsidR="00015A90" w:rsidRDefault="00015A90" w:rsidP="00015A90">
      <w:pPr>
        <w:pStyle w:val="NoSpacing"/>
        <w:rPr>
          <w:sz w:val="24"/>
        </w:rPr>
      </w:pPr>
    </w:p>
    <w:p w:rsidR="002C5BB7" w:rsidRPr="002C5BB7" w:rsidRDefault="00D82473" w:rsidP="002C5BB7">
      <w:pPr>
        <w:pStyle w:val="NoSpacing"/>
        <w:numPr>
          <w:ilvl w:val="1"/>
          <w:numId w:val="4"/>
        </w:numPr>
        <w:rPr>
          <w:sz w:val="24"/>
        </w:rPr>
      </w:pPr>
      <w:r>
        <w:rPr>
          <w:sz w:val="24"/>
        </w:rPr>
        <w:t xml:space="preserve"> </w:t>
      </w:r>
      <w:r w:rsidR="00015A90">
        <w:rPr>
          <w:sz w:val="24"/>
        </w:rPr>
        <w:t>Specification</w:t>
      </w:r>
    </w:p>
    <w:p w:rsidR="00015A90" w:rsidRDefault="00015A90" w:rsidP="00015A90">
      <w:pPr>
        <w:pStyle w:val="NoSpacing"/>
        <w:rPr>
          <w:sz w:val="24"/>
        </w:rPr>
      </w:pPr>
    </w:p>
    <w:p w:rsidR="00E62CE7" w:rsidRDefault="00015A90" w:rsidP="00516203">
      <w:pPr>
        <w:pStyle w:val="NoSpacing"/>
        <w:ind w:left="720"/>
        <w:rPr>
          <w:sz w:val="24"/>
        </w:rPr>
      </w:pPr>
      <w:r>
        <w:rPr>
          <w:sz w:val="24"/>
        </w:rPr>
        <w:t xml:space="preserve">The work </w:t>
      </w:r>
      <w:r w:rsidR="009533AD">
        <w:rPr>
          <w:sz w:val="24"/>
        </w:rPr>
        <w:t>specified may consist of simply transporting the shelter or bench to the location specified and assembling it on the site, then replacing a current unit. There may also be</w:t>
      </w:r>
      <w:r w:rsidR="00E62CE7">
        <w:rPr>
          <w:sz w:val="24"/>
        </w:rPr>
        <w:t xml:space="preserve"> site work required; including the excavation, grading, or filling of the ground in the area, emplacing or channeling light-duty drainage systems, and all of the steps necessary for the em</w:t>
      </w:r>
      <w:r w:rsidR="00BA04F2">
        <w:rPr>
          <w:sz w:val="24"/>
        </w:rPr>
        <w:t>placement of a</w:t>
      </w:r>
      <w:r w:rsidR="00E62CE7">
        <w:rPr>
          <w:sz w:val="24"/>
        </w:rPr>
        <w:t xml:space="preserve"> concrete</w:t>
      </w:r>
      <w:r w:rsidR="00BA04F2">
        <w:rPr>
          <w:sz w:val="24"/>
        </w:rPr>
        <w:t xml:space="preserve"> pad 4 inches </w:t>
      </w:r>
      <w:r w:rsidR="00E62CE7">
        <w:rPr>
          <w:sz w:val="24"/>
        </w:rPr>
        <w:t>thick and at least 114 inches wide by 59 inches deep</w:t>
      </w:r>
      <w:r w:rsidR="00BA04F2">
        <w:rPr>
          <w:sz w:val="24"/>
        </w:rPr>
        <w:t xml:space="preserve"> to form the base of the shelter and link it with the sidewalk or road to allow for ease of access.</w:t>
      </w:r>
      <w:r w:rsidR="00E62CE7">
        <w:rPr>
          <w:sz w:val="24"/>
        </w:rPr>
        <w:t xml:space="preserve"> All concrete depths </w:t>
      </w:r>
      <w:r w:rsidR="0063480C">
        <w:rPr>
          <w:sz w:val="24"/>
        </w:rPr>
        <w:t>for all work must be at least 4 inches.</w:t>
      </w:r>
      <w:r w:rsidR="00BA04F2">
        <w:rPr>
          <w:sz w:val="24"/>
        </w:rPr>
        <w:t xml:space="preserve"> Bench installation may require a smaller concrete pad</w:t>
      </w:r>
      <w:r w:rsidR="00E62CE7">
        <w:rPr>
          <w:sz w:val="24"/>
        </w:rPr>
        <w:t>, about 36 inches deep and 76 inches long</w:t>
      </w:r>
      <w:r w:rsidR="00BA04F2">
        <w:rPr>
          <w:sz w:val="24"/>
        </w:rPr>
        <w:t xml:space="preserve"> or may be replacing a unit on existing mounting hardware. Both shelters and benches will have all applicable hardware</w:t>
      </w:r>
      <w:r w:rsidR="006E426C">
        <w:rPr>
          <w:sz w:val="24"/>
        </w:rPr>
        <w:t xml:space="preserve"> for their assembly</w:t>
      </w:r>
      <w:r w:rsidR="0063480C">
        <w:rPr>
          <w:sz w:val="24"/>
        </w:rPr>
        <w:t>, with the exception of mounting hardware for the base</w:t>
      </w:r>
      <w:r w:rsidR="006E426C">
        <w:rPr>
          <w:sz w:val="24"/>
        </w:rPr>
        <w:t>.</w:t>
      </w:r>
      <w:r w:rsidR="0063480C">
        <w:rPr>
          <w:sz w:val="24"/>
        </w:rPr>
        <w:t xml:space="preserve"> </w:t>
      </w:r>
      <w:r w:rsidR="00D82473">
        <w:rPr>
          <w:sz w:val="24"/>
        </w:rPr>
        <w:t>The installer will need to provide s</w:t>
      </w:r>
      <w:r w:rsidR="0063480C">
        <w:rPr>
          <w:sz w:val="24"/>
        </w:rPr>
        <w:t>helter mounting hardware</w:t>
      </w:r>
      <w:r w:rsidR="00BF2C28">
        <w:rPr>
          <w:sz w:val="24"/>
        </w:rPr>
        <w:t xml:space="preserve"> for the </w:t>
      </w:r>
      <w:r w:rsidR="00D82473">
        <w:rPr>
          <w:sz w:val="24"/>
        </w:rPr>
        <w:t>b</w:t>
      </w:r>
      <w:r w:rsidR="0063480C">
        <w:rPr>
          <w:sz w:val="24"/>
        </w:rPr>
        <w:t>ench</w:t>
      </w:r>
      <w:r w:rsidR="00BF2C28">
        <w:rPr>
          <w:sz w:val="24"/>
        </w:rPr>
        <w:t>es that</w:t>
      </w:r>
      <w:r w:rsidR="00D82473">
        <w:rPr>
          <w:sz w:val="24"/>
        </w:rPr>
        <w:t xml:space="preserve"> will consist of 4: ⅝” by 3 ¾” wedge anchor stainless steel bolts and nuts. </w:t>
      </w:r>
      <w:r w:rsidR="006E426C">
        <w:rPr>
          <w:sz w:val="24"/>
        </w:rPr>
        <w:t xml:space="preserve"> </w:t>
      </w:r>
      <w:r w:rsidR="00590760">
        <w:rPr>
          <w:sz w:val="24"/>
        </w:rPr>
        <w:t>Final design</w:t>
      </w:r>
      <w:r w:rsidR="00E62CE7">
        <w:rPr>
          <w:sz w:val="24"/>
        </w:rPr>
        <w:t xml:space="preserve"> and location</w:t>
      </w:r>
      <w:r w:rsidR="00590760">
        <w:rPr>
          <w:sz w:val="24"/>
        </w:rPr>
        <w:t xml:space="preserve"> of any pads are subject to approval by GLTC, and must meet current Americans with Disabilities Act (ADA) requirements.</w:t>
      </w:r>
      <w:r w:rsidR="00E62CE7">
        <w:rPr>
          <w:sz w:val="24"/>
        </w:rPr>
        <w:t xml:space="preserve"> These requirements can be found at: </w:t>
      </w:r>
      <w:hyperlink r:id="rId10" w:history="1">
        <w:r w:rsidR="00E62CE7" w:rsidRPr="007D777B">
          <w:rPr>
            <w:rStyle w:val="Hyperlink"/>
            <w:sz w:val="24"/>
          </w:rPr>
          <w:t>http://www.ada.gov/regs2010/2010ADAStandards/2010ADAStandards.pdf</w:t>
        </w:r>
      </w:hyperlink>
      <w:r w:rsidR="00E62CE7">
        <w:rPr>
          <w:sz w:val="24"/>
        </w:rPr>
        <w:t xml:space="preserve"> </w:t>
      </w:r>
      <w:r w:rsidR="00E45DA8">
        <w:rPr>
          <w:sz w:val="24"/>
        </w:rPr>
        <w:t xml:space="preserve"> </w:t>
      </w:r>
    </w:p>
    <w:p w:rsidR="000F11FB" w:rsidRDefault="000F11FB" w:rsidP="00516203">
      <w:pPr>
        <w:pStyle w:val="NoSpacing"/>
        <w:ind w:left="720"/>
        <w:rPr>
          <w:sz w:val="24"/>
        </w:rPr>
      </w:pPr>
    </w:p>
    <w:p w:rsidR="002C5BB7" w:rsidRDefault="002C5BB7" w:rsidP="002C5BB7">
      <w:pPr>
        <w:pStyle w:val="NoSpacing"/>
        <w:rPr>
          <w:sz w:val="24"/>
        </w:rPr>
      </w:pPr>
    </w:p>
    <w:p w:rsidR="00D82473" w:rsidRDefault="00D82473" w:rsidP="00D82473">
      <w:pPr>
        <w:pStyle w:val="NoSpacing"/>
        <w:numPr>
          <w:ilvl w:val="1"/>
          <w:numId w:val="4"/>
        </w:numPr>
        <w:rPr>
          <w:sz w:val="24"/>
        </w:rPr>
      </w:pPr>
      <w:r>
        <w:rPr>
          <w:sz w:val="24"/>
        </w:rPr>
        <w:t xml:space="preserve"> Permits</w:t>
      </w:r>
    </w:p>
    <w:p w:rsidR="00D82473" w:rsidRDefault="00D82473" w:rsidP="00D82473">
      <w:pPr>
        <w:pStyle w:val="NoSpacing"/>
        <w:ind w:left="360"/>
        <w:rPr>
          <w:sz w:val="24"/>
        </w:rPr>
      </w:pPr>
    </w:p>
    <w:p w:rsidR="00D82473" w:rsidRDefault="00932457" w:rsidP="00D82473">
      <w:pPr>
        <w:pStyle w:val="NoSpacing"/>
        <w:ind w:left="720"/>
        <w:rPr>
          <w:sz w:val="24"/>
        </w:rPr>
      </w:pPr>
      <w:r>
        <w:rPr>
          <w:sz w:val="24"/>
        </w:rPr>
        <w:t>The recipient of this RFP will be responsible for obtaining all necessary and relevant permits required for</w:t>
      </w:r>
      <w:r w:rsidR="00D82473">
        <w:rPr>
          <w:sz w:val="24"/>
        </w:rPr>
        <w:t xml:space="preserve"> the completion of the project and working with both GLTC staff and City of Lynchburg engineers to ensure that all construction conforms to city, state, and Federal code. </w:t>
      </w:r>
    </w:p>
    <w:p w:rsidR="00D82473" w:rsidRDefault="00D82473" w:rsidP="00D82473">
      <w:pPr>
        <w:pStyle w:val="NoSpacing"/>
        <w:rPr>
          <w:sz w:val="24"/>
        </w:rPr>
      </w:pPr>
    </w:p>
    <w:p w:rsidR="00E5199B" w:rsidRDefault="00E5199B" w:rsidP="00E5199B">
      <w:pPr>
        <w:pStyle w:val="NoSpacing"/>
        <w:jc w:val="center"/>
        <w:rPr>
          <w:b/>
          <w:sz w:val="28"/>
          <w:szCs w:val="28"/>
        </w:rPr>
      </w:pPr>
      <w:r>
        <w:rPr>
          <w:b/>
          <w:sz w:val="28"/>
          <w:szCs w:val="28"/>
        </w:rPr>
        <w:t>Section III</w:t>
      </w:r>
    </w:p>
    <w:p w:rsidR="00E5199B" w:rsidRDefault="00E5199B" w:rsidP="00E5199B">
      <w:pPr>
        <w:pStyle w:val="NoSpacing"/>
        <w:jc w:val="center"/>
        <w:rPr>
          <w:b/>
          <w:sz w:val="24"/>
        </w:rPr>
      </w:pPr>
      <w:r>
        <w:rPr>
          <w:b/>
          <w:sz w:val="28"/>
          <w:szCs w:val="28"/>
        </w:rPr>
        <w:t>Awards Criteria</w:t>
      </w:r>
      <w:r w:rsidR="002B3300">
        <w:rPr>
          <w:b/>
          <w:sz w:val="28"/>
          <w:szCs w:val="28"/>
        </w:rPr>
        <w:t xml:space="preserve">, </w:t>
      </w:r>
      <w:r w:rsidR="004B4C6A">
        <w:rPr>
          <w:b/>
          <w:sz w:val="28"/>
          <w:szCs w:val="28"/>
        </w:rPr>
        <w:t>Pricing</w:t>
      </w:r>
      <w:r w:rsidR="002B3300">
        <w:rPr>
          <w:b/>
          <w:sz w:val="28"/>
          <w:szCs w:val="28"/>
        </w:rPr>
        <w:t>, and Bid Submittal</w:t>
      </w:r>
    </w:p>
    <w:p w:rsidR="00E5199B" w:rsidRDefault="00E5199B" w:rsidP="00E5199B">
      <w:pPr>
        <w:pStyle w:val="NoSpacing"/>
        <w:jc w:val="center"/>
        <w:rPr>
          <w:b/>
          <w:sz w:val="24"/>
        </w:rPr>
      </w:pPr>
    </w:p>
    <w:p w:rsidR="00E5199B" w:rsidRDefault="004B4C6A" w:rsidP="00E5199B">
      <w:pPr>
        <w:pStyle w:val="NoSpacing"/>
        <w:rPr>
          <w:sz w:val="24"/>
        </w:rPr>
      </w:pPr>
      <w:r>
        <w:rPr>
          <w:sz w:val="24"/>
        </w:rPr>
        <w:t>3.1 Definitions</w:t>
      </w:r>
    </w:p>
    <w:p w:rsidR="004B4C6A" w:rsidRDefault="004B4C6A" w:rsidP="00E5199B">
      <w:pPr>
        <w:pStyle w:val="NoSpacing"/>
        <w:rPr>
          <w:sz w:val="24"/>
        </w:rPr>
      </w:pPr>
    </w:p>
    <w:p w:rsidR="004B4C6A" w:rsidRDefault="004B4C6A" w:rsidP="004B4C6A">
      <w:pPr>
        <w:pStyle w:val="NoSpacing"/>
        <w:ind w:left="720"/>
        <w:rPr>
          <w:sz w:val="24"/>
        </w:rPr>
      </w:pPr>
      <w:r w:rsidRPr="004B4C6A">
        <w:rPr>
          <w:sz w:val="24"/>
          <w:u w:val="single"/>
        </w:rPr>
        <w:t>Simple Installation:</w:t>
      </w:r>
      <w:r>
        <w:rPr>
          <w:sz w:val="24"/>
        </w:rPr>
        <w:t xml:space="preserve"> All bench installations and any installation of a shelter in which the only work performed is to transport the shelter to a location and erect it on a pre-existing concrete pad and mounting system. </w:t>
      </w:r>
    </w:p>
    <w:p w:rsidR="004B4C6A" w:rsidRDefault="004B4C6A" w:rsidP="004B4C6A">
      <w:pPr>
        <w:pStyle w:val="NoSpacing"/>
        <w:ind w:left="720"/>
        <w:rPr>
          <w:sz w:val="24"/>
        </w:rPr>
      </w:pPr>
      <w:r>
        <w:rPr>
          <w:sz w:val="24"/>
          <w:u w:val="single"/>
        </w:rPr>
        <w:t>Complex Installation:</w:t>
      </w:r>
      <w:r>
        <w:rPr>
          <w:sz w:val="24"/>
        </w:rPr>
        <w:t xml:space="preserve"> Any shelter installation in which the award recipient will need to perform site grading, filling, excavation, landscaping, pouring of concrete </w:t>
      </w:r>
      <w:r>
        <w:rPr>
          <w:sz w:val="24"/>
        </w:rPr>
        <w:lastRenderedPageBreak/>
        <w:t xml:space="preserve">pads and walkways, and installation of the shelter. </w:t>
      </w:r>
      <w:r w:rsidR="00417CD5">
        <w:rPr>
          <w:sz w:val="24"/>
        </w:rPr>
        <w:t xml:space="preserve">For this type of installation, we will </w:t>
      </w:r>
      <w:r w:rsidR="00E973B9">
        <w:rPr>
          <w:sz w:val="24"/>
        </w:rPr>
        <w:t>accept</w:t>
      </w:r>
      <w:r w:rsidR="00417CD5">
        <w:rPr>
          <w:sz w:val="24"/>
        </w:rPr>
        <w:t xml:space="preserve"> either a unit price for any shelter install, price ranges for different shelter installation types, or a price on each installation aspect which can be combined </w:t>
      </w:r>
      <w:r w:rsidR="00E973B9">
        <w:rPr>
          <w:sz w:val="24"/>
        </w:rPr>
        <w:t>together to form the price for an individual installation.</w:t>
      </w:r>
    </w:p>
    <w:p w:rsidR="004B4C6A" w:rsidRDefault="004B4C6A" w:rsidP="004B4C6A">
      <w:pPr>
        <w:pStyle w:val="NoSpacing"/>
        <w:ind w:left="720"/>
        <w:rPr>
          <w:sz w:val="24"/>
        </w:rPr>
      </w:pPr>
      <w:r w:rsidRPr="004B4C6A">
        <w:rPr>
          <w:sz w:val="24"/>
          <w:u w:val="single"/>
        </w:rPr>
        <w:t>References:</w:t>
      </w:r>
      <w:r w:rsidR="00E973B9">
        <w:rPr>
          <w:sz w:val="24"/>
        </w:rPr>
        <w:t xml:space="preserve"> The successful bidder will have several contacts from among previous clients that GLTC may </w:t>
      </w:r>
      <w:r w:rsidR="0080736B">
        <w:rPr>
          <w:sz w:val="24"/>
        </w:rPr>
        <w:t xml:space="preserve">ask for information concerning the contractor’s ability to complete work, overall satisfaction, et cetera. </w:t>
      </w:r>
    </w:p>
    <w:p w:rsidR="0080736B" w:rsidRDefault="0080736B" w:rsidP="004B4C6A">
      <w:pPr>
        <w:pStyle w:val="NoSpacing"/>
        <w:ind w:left="720"/>
        <w:rPr>
          <w:sz w:val="24"/>
        </w:rPr>
      </w:pPr>
      <w:r>
        <w:rPr>
          <w:sz w:val="24"/>
          <w:u w:val="single"/>
        </w:rPr>
        <w:t>DBE:</w:t>
      </w:r>
      <w:r>
        <w:rPr>
          <w:sz w:val="24"/>
        </w:rPr>
        <w:t xml:space="preserve"> Disadvantaged </w:t>
      </w:r>
      <w:r w:rsidR="00972963">
        <w:rPr>
          <w:sz w:val="24"/>
        </w:rPr>
        <w:t>Business</w:t>
      </w:r>
      <w:r>
        <w:rPr>
          <w:sz w:val="24"/>
        </w:rPr>
        <w:t xml:space="preserve"> Enterprise program. This focuses on small minority owned businesses or business components. This can be filled through subcontracting. For more information see: </w:t>
      </w:r>
      <w:hyperlink r:id="rId11" w:history="1">
        <w:r w:rsidRPr="006D7430">
          <w:rPr>
            <w:rStyle w:val="Hyperlink"/>
            <w:sz w:val="24"/>
          </w:rPr>
          <w:t>http://www.dmbe.virginia.gov/dbecert.html</w:t>
        </w:r>
      </w:hyperlink>
      <w:r>
        <w:rPr>
          <w:sz w:val="24"/>
        </w:rPr>
        <w:t xml:space="preserve"> and </w:t>
      </w:r>
      <w:hyperlink r:id="rId12" w:history="1">
        <w:r w:rsidRPr="006D7430">
          <w:rPr>
            <w:rStyle w:val="Hyperlink"/>
            <w:sz w:val="24"/>
          </w:rPr>
          <w:t>http://osdbu.dot.gov/index.cfm</w:t>
        </w:r>
      </w:hyperlink>
      <w:r>
        <w:rPr>
          <w:sz w:val="24"/>
        </w:rPr>
        <w:t xml:space="preserve"> </w:t>
      </w:r>
    </w:p>
    <w:p w:rsidR="0080736B" w:rsidRPr="0080736B" w:rsidRDefault="0080736B" w:rsidP="004B4C6A">
      <w:pPr>
        <w:pStyle w:val="NoSpacing"/>
        <w:ind w:left="720"/>
        <w:rPr>
          <w:sz w:val="24"/>
        </w:rPr>
      </w:pPr>
      <w:r>
        <w:rPr>
          <w:sz w:val="24"/>
          <w:u w:val="single"/>
        </w:rPr>
        <w:t>Schedule Ability:</w:t>
      </w:r>
      <w:r>
        <w:rPr>
          <w:sz w:val="24"/>
        </w:rPr>
        <w:t xml:space="preserve"> GLTC is looking at the estimated </w:t>
      </w:r>
      <w:r w:rsidR="00972963">
        <w:rPr>
          <w:sz w:val="24"/>
        </w:rPr>
        <w:t xml:space="preserve">start and </w:t>
      </w:r>
      <w:r>
        <w:rPr>
          <w:sz w:val="24"/>
        </w:rPr>
        <w:t>completion time</w:t>
      </w:r>
      <w:r w:rsidR="00972963">
        <w:rPr>
          <w:sz w:val="24"/>
        </w:rPr>
        <w:t>s</w:t>
      </w:r>
      <w:r>
        <w:rPr>
          <w:sz w:val="24"/>
        </w:rPr>
        <w:t xml:space="preserve"> for a project from the </w:t>
      </w:r>
      <w:r w:rsidR="00972963">
        <w:rPr>
          <w:sz w:val="24"/>
        </w:rPr>
        <w:t>date that the notice of a shelter or bench installation is furnished to the contractor</w:t>
      </w:r>
      <w:r>
        <w:rPr>
          <w:sz w:val="24"/>
        </w:rPr>
        <w:t xml:space="preserve">. </w:t>
      </w:r>
      <w:r w:rsidR="00972963">
        <w:rPr>
          <w:sz w:val="24"/>
        </w:rPr>
        <w:t xml:space="preserve">Times may be broken down in the same manner as either simple or complex installation pricing. </w:t>
      </w:r>
    </w:p>
    <w:p w:rsidR="002B3300" w:rsidRDefault="002B3300" w:rsidP="002B3300">
      <w:pPr>
        <w:pStyle w:val="PlainText"/>
        <w:rPr>
          <w:rFonts w:ascii="Arial" w:hAnsi="Arial" w:cs="Arial"/>
          <w:sz w:val="24"/>
          <w:szCs w:val="24"/>
        </w:rPr>
      </w:pPr>
    </w:p>
    <w:p w:rsidR="002B3300" w:rsidRPr="002B3300" w:rsidRDefault="002B3300" w:rsidP="002B3300">
      <w:pPr>
        <w:pStyle w:val="PlainText"/>
        <w:rPr>
          <w:rFonts w:ascii="Arial" w:hAnsi="Arial" w:cs="Arial"/>
          <w:sz w:val="24"/>
          <w:szCs w:val="24"/>
        </w:rPr>
      </w:pPr>
      <w:r w:rsidRPr="002B3300">
        <w:rPr>
          <w:rFonts w:ascii="Arial" w:hAnsi="Arial" w:cs="Arial"/>
          <w:b/>
          <w:sz w:val="24"/>
          <w:szCs w:val="24"/>
        </w:rPr>
        <w:t>General Requirements</w:t>
      </w:r>
      <w:r w:rsidRPr="002B3300">
        <w:rPr>
          <w:rFonts w:ascii="Arial" w:hAnsi="Arial" w:cs="Arial"/>
          <w:sz w:val="24"/>
          <w:szCs w:val="24"/>
        </w:rPr>
        <w:t xml:space="preserve"> </w:t>
      </w:r>
    </w:p>
    <w:p w:rsidR="002B3300" w:rsidRPr="002B3300" w:rsidRDefault="002B3300" w:rsidP="002B3300">
      <w:pPr>
        <w:pStyle w:val="PlainText"/>
        <w:rPr>
          <w:rFonts w:ascii="Arial" w:hAnsi="Arial" w:cs="Arial"/>
          <w:sz w:val="24"/>
          <w:szCs w:val="24"/>
        </w:rPr>
      </w:pPr>
    </w:p>
    <w:p w:rsidR="002B3300" w:rsidRPr="002B3300" w:rsidRDefault="002B3300" w:rsidP="002B3300">
      <w:pPr>
        <w:pStyle w:val="PlainText"/>
        <w:ind w:left="720"/>
        <w:rPr>
          <w:rFonts w:ascii="Arial" w:hAnsi="Arial" w:cs="Arial"/>
          <w:sz w:val="24"/>
          <w:szCs w:val="24"/>
        </w:rPr>
      </w:pPr>
      <w:r>
        <w:rPr>
          <w:rFonts w:ascii="Arial" w:hAnsi="Arial" w:cs="Arial"/>
          <w:sz w:val="24"/>
          <w:szCs w:val="24"/>
        </w:rPr>
        <w:t>3.2</w:t>
      </w:r>
      <w:r w:rsidRPr="002B3300">
        <w:rPr>
          <w:rFonts w:ascii="Arial" w:hAnsi="Arial" w:cs="Arial"/>
          <w:sz w:val="24"/>
          <w:szCs w:val="24"/>
        </w:rPr>
        <w:t xml:space="preserve"> The bid shall be organized in conformance with the format detailed below. </w:t>
      </w:r>
      <w:r w:rsidR="006B17ED">
        <w:rPr>
          <w:rFonts w:ascii="Arial" w:hAnsi="Arial" w:cs="Arial"/>
          <w:sz w:val="24"/>
          <w:szCs w:val="24"/>
        </w:rPr>
        <w:t>One</w:t>
      </w:r>
      <w:r w:rsidRPr="002B3300">
        <w:rPr>
          <w:rFonts w:ascii="Arial" w:hAnsi="Arial" w:cs="Arial"/>
          <w:sz w:val="24"/>
          <w:szCs w:val="24"/>
        </w:rPr>
        <w:t xml:space="preserve"> (</w:t>
      </w:r>
      <w:r w:rsidR="006B17ED">
        <w:rPr>
          <w:rFonts w:ascii="Arial" w:hAnsi="Arial" w:cs="Arial"/>
          <w:sz w:val="24"/>
          <w:szCs w:val="24"/>
        </w:rPr>
        <w:t>1) copy</w:t>
      </w:r>
      <w:r w:rsidRPr="002B3300">
        <w:rPr>
          <w:rFonts w:ascii="Arial" w:hAnsi="Arial" w:cs="Arial"/>
          <w:sz w:val="24"/>
          <w:szCs w:val="24"/>
        </w:rPr>
        <w:t xml:space="preserve"> of each proposal shall be submitted. </w:t>
      </w:r>
    </w:p>
    <w:p w:rsidR="002B3300" w:rsidRPr="002B3300" w:rsidRDefault="002B3300" w:rsidP="002B3300">
      <w:pPr>
        <w:pStyle w:val="PlainText"/>
        <w:rPr>
          <w:rFonts w:ascii="Arial" w:hAnsi="Arial" w:cs="Arial"/>
          <w:sz w:val="24"/>
          <w:szCs w:val="24"/>
        </w:rPr>
      </w:pPr>
    </w:p>
    <w:p w:rsidR="002B3300" w:rsidRPr="002B3300" w:rsidRDefault="002B3300" w:rsidP="002B3300">
      <w:pPr>
        <w:pStyle w:val="PlainText"/>
        <w:ind w:firstLine="720"/>
        <w:rPr>
          <w:rFonts w:ascii="Arial" w:hAnsi="Arial" w:cs="Arial"/>
          <w:sz w:val="24"/>
          <w:szCs w:val="24"/>
        </w:rPr>
      </w:pPr>
      <w:r>
        <w:rPr>
          <w:rFonts w:ascii="Arial" w:hAnsi="Arial" w:cs="Arial"/>
          <w:sz w:val="24"/>
          <w:szCs w:val="24"/>
        </w:rPr>
        <w:t>3.2.1</w:t>
      </w:r>
      <w:r w:rsidRPr="002B3300">
        <w:rPr>
          <w:rFonts w:ascii="Arial" w:hAnsi="Arial" w:cs="Arial"/>
          <w:sz w:val="24"/>
          <w:szCs w:val="24"/>
        </w:rPr>
        <w:t xml:space="preserve">. </w:t>
      </w:r>
      <w:r w:rsidRPr="002B3300">
        <w:rPr>
          <w:rFonts w:ascii="Arial" w:hAnsi="Arial" w:cs="Arial"/>
          <w:sz w:val="24"/>
          <w:szCs w:val="24"/>
          <w:u w:val="single"/>
        </w:rPr>
        <w:t>Cover Letter</w:t>
      </w:r>
      <w:r w:rsidRPr="002B3300">
        <w:rPr>
          <w:rFonts w:ascii="Arial" w:hAnsi="Arial" w:cs="Arial"/>
          <w:sz w:val="24"/>
          <w:szCs w:val="24"/>
        </w:rPr>
        <w:t xml:space="preserve"> </w:t>
      </w:r>
    </w:p>
    <w:p w:rsidR="002B3300" w:rsidRPr="002B3300" w:rsidRDefault="002B3300" w:rsidP="002B3300">
      <w:pPr>
        <w:pStyle w:val="PlainText"/>
        <w:rPr>
          <w:rFonts w:ascii="Arial" w:hAnsi="Arial" w:cs="Arial"/>
          <w:sz w:val="24"/>
          <w:szCs w:val="24"/>
        </w:rPr>
      </w:pPr>
    </w:p>
    <w:p w:rsidR="002B3300" w:rsidRPr="002B3300" w:rsidRDefault="002B3300" w:rsidP="002B3300">
      <w:pPr>
        <w:pStyle w:val="PlainText"/>
        <w:ind w:left="720"/>
        <w:rPr>
          <w:rFonts w:ascii="Arial" w:hAnsi="Arial" w:cs="Arial"/>
          <w:sz w:val="24"/>
          <w:szCs w:val="24"/>
        </w:rPr>
      </w:pPr>
      <w:r>
        <w:rPr>
          <w:rFonts w:ascii="Arial" w:hAnsi="Arial" w:cs="Arial"/>
          <w:sz w:val="24"/>
          <w:szCs w:val="24"/>
        </w:rPr>
        <w:t>3.2.2</w:t>
      </w:r>
      <w:proofErr w:type="gramStart"/>
      <w:r w:rsidRPr="002B3300">
        <w:rPr>
          <w:rFonts w:ascii="Arial" w:hAnsi="Arial" w:cs="Arial"/>
          <w:sz w:val="24"/>
          <w:szCs w:val="24"/>
        </w:rPr>
        <w:t xml:space="preserve">.  </w:t>
      </w:r>
      <w:r w:rsidRPr="002B3300">
        <w:rPr>
          <w:rFonts w:ascii="Arial" w:hAnsi="Arial" w:cs="Arial"/>
          <w:sz w:val="24"/>
          <w:szCs w:val="24"/>
          <w:u w:val="single"/>
        </w:rPr>
        <w:t>Point</w:t>
      </w:r>
      <w:proofErr w:type="gramEnd"/>
      <w:r w:rsidRPr="002B3300">
        <w:rPr>
          <w:rFonts w:ascii="Arial" w:hAnsi="Arial" w:cs="Arial"/>
          <w:sz w:val="24"/>
          <w:szCs w:val="24"/>
          <w:u w:val="single"/>
        </w:rPr>
        <w:t xml:space="preserve"> of Contact</w:t>
      </w:r>
      <w:r w:rsidRPr="002B3300">
        <w:rPr>
          <w:rFonts w:ascii="Arial" w:hAnsi="Arial" w:cs="Arial"/>
          <w:sz w:val="24"/>
          <w:szCs w:val="24"/>
        </w:rPr>
        <w:t xml:space="preserve">: Name, Title, Address, Phone Number and Email Address of contact with the lead firm. </w:t>
      </w:r>
    </w:p>
    <w:p w:rsidR="002B3300" w:rsidRPr="002B3300" w:rsidRDefault="002B3300" w:rsidP="002B3300">
      <w:pPr>
        <w:pStyle w:val="PlainText"/>
        <w:rPr>
          <w:rFonts w:ascii="Arial" w:hAnsi="Arial" w:cs="Arial"/>
          <w:sz w:val="24"/>
          <w:szCs w:val="24"/>
        </w:rPr>
      </w:pPr>
    </w:p>
    <w:p w:rsidR="002B3300" w:rsidRPr="002B3300" w:rsidRDefault="002B3300" w:rsidP="002B3300">
      <w:pPr>
        <w:pStyle w:val="PlainText"/>
        <w:ind w:left="720"/>
        <w:rPr>
          <w:rFonts w:ascii="Arial" w:hAnsi="Arial" w:cs="Arial"/>
          <w:sz w:val="24"/>
          <w:szCs w:val="24"/>
        </w:rPr>
      </w:pPr>
      <w:r>
        <w:rPr>
          <w:rFonts w:ascii="Arial" w:hAnsi="Arial" w:cs="Arial"/>
          <w:sz w:val="24"/>
          <w:szCs w:val="24"/>
        </w:rPr>
        <w:t>3.2.3</w:t>
      </w:r>
      <w:proofErr w:type="gramStart"/>
      <w:r w:rsidRPr="002B3300">
        <w:rPr>
          <w:rFonts w:ascii="Arial" w:hAnsi="Arial" w:cs="Arial"/>
          <w:sz w:val="24"/>
          <w:szCs w:val="24"/>
        </w:rPr>
        <w:t xml:space="preserve">.  </w:t>
      </w:r>
      <w:r w:rsidRPr="002B3300">
        <w:rPr>
          <w:rFonts w:ascii="Arial" w:hAnsi="Arial" w:cs="Arial"/>
          <w:sz w:val="24"/>
          <w:szCs w:val="24"/>
          <w:u w:val="single"/>
        </w:rPr>
        <w:t>Background</w:t>
      </w:r>
      <w:proofErr w:type="gramEnd"/>
      <w:r w:rsidRPr="002B3300">
        <w:rPr>
          <w:rFonts w:ascii="Arial" w:hAnsi="Arial" w:cs="Arial"/>
          <w:sz w:val="24"/>
          <w:szCs w:val="24"/>
          <w:u w:val="single"/>
        </w:rPr>
        <w:t xml:space="preserve"> and Experience</w:t>
      </w:r>
      <w:r w:rsidRPr="002B3300">
        <w:rPr>
          <w:rFonts w:ascii="Arial" w:hAnsi="Arial" w:cs="Arial"/>
          <w:sz w:val="24"/>
          <w:szCs w:val="24"/>
        </w:rPr>
        <w:t xml:space="preserve">: This section should provide a description of the firm’s and subcontractor’s background and </w:t>
      </w:r>
      <w:r>
        <w:rPr>
          <w:rFonts w:ascii="Arial" w:hAnsi="Arial" w:cs="Arial"/>
          <w:sz w:val="24"/>
          <w:szCs w:val="24"/>
        </w:rPr>
        <w:t xml:space="preserve">include all at least three (3) references which should include: </w:t>
      </w:r>
      <w:r w:rsidRPr="002B3300">
        <w:rPr>
          <w:rFonts w:ascii="Arial" w:hAnsi="Arial" w:cs="Arial"/>
          <w:sz w:val="24"/>
          <w:szCs w:val="24"/>
        </w:rPr>
        <w:t xml:space="preserve"> </w:t>
      </w:r>
    </w:p>
    <w:p w:rsidR="002B3300" w:rsidRPr="002B3300" w:rsidRDefault="002B3300" w:rsidP="002B3300">
      <w:pPr>
        <w:pStyle w:val="PlainText"/>
        <w:rPr>
          <w:rFonts w:ascii="Arial" w:hAnsi="Arial" w:cs="Arial"/>
          <w:sz w:val="24"/>
          <w:szCs w:val="24"/>
        </w:rPr>
      </w:pPr>
    </w:p>
    <w:p w:rsidR="002B3300" w:rsidRPr="002B3300" w:rsidRDefault="002B3300" w:rsidP="002B3300">
      <w:pPr>
        <w:pStyle w:val="PlainText"/>
        <w:numPr>
          <w:ilvl w:val="0"/>
          <w:numId w:val="5"/>
        </w:numPr>
        <w:rPr>
          <w:rFonts w:ascii="Arial" w:hAnsi="Arial" w:cs="Arial"/>
          <w:sz w:val="24"/>
          <w:szCs w:val="24"/>
        </w:rPr>
      </w:pPr>
      <w:r w:rsidRPr="002B3300">
        <w:rPr>
          <w:rFonts w:ascii="Arial" w:hAnsi="Arial" w:cs="Arial"/>
          <w:sz w:val="24"/>
          <w:szCs w:val="24"/>
        </w:rPr>
        <w:t>Name</w:t>
      </w:r>
    </w:p>
    <w:p w:rsidR="002B3300" w:rsidRPr="002B3300" w:rsidRDefault="002B3300" w:rsidP="002B3300">
      <w:pPr>
        <w:pStyle w:val="PlainText"/>
        <w:numPr>
          <w:ilvl w:val="0"/>
          <w:numId w:val="5"/>
        </w:numPr>
        <w:rPr>
          <w:rFonts w:ascii="Arial" w:hAnsi="Arial" w:cs="Arial"/>
          <w:sz w:val="24"/>
          <w:szCs w:val="24"/>
        </w:rPr>
      </w:pPr>
      <w:r w:rsidRPr="002B3300">
        <w:rPr>
          <w:rFonts w:ascii="Arial" w:hAnsi="Arial" w:cs="Arial"/>
          <w:sz w:val="24"/>
          <w:szCs w:val="24"/>
        </w:rPr>
        <w:t xml:space="preserve">Contact Person </w:t>
      </w:r>
      <w:r>
        <w:rPr>
          <w:rFonts w:ascii="Arial" w:hAnsi="Arial" w:cs="Arial"/>
          <w:sz w:val="24"/>
          <w:szCs w:val="24"/>
        </w:rPr>
        <w:t>(if different from A)</w:t>
      </w:r>
    </w:p>
    <w:p w:rsidR="002B3300" w:rsidRPr="002B3300" w:rsidRDefault="002B3300" w:rsidP="002B3300">
      <w:pPr>
        <w:pStyle w:val="PlainText"/>
        <w:numPr>
          <w:ilvl w:val="0"/>
          <w:numId w:val="5"/>
        </w:numPr>
        <w:rPr>
          <w:rFonts w:ascii="Arial" w:hAnsi="Arial" w:cs="Arial"/>
          <w:sz w:val="24"/>
          <w:szCs w:val="24"/>
        </w:rPr>
      </w:pPr>
      <w:r w:rsidRPr="002B3300">
        <w:rPr>
          <w:rFonts w:ascii="Arial" w:hAnsi="Arial" w:cs="Arial"/>
          <w:sz w:val="24"/>
          <w:szCs w:val="24"/>
        </w:rPr>
        <w:t>Comp</w:t>
      </w:r>
      <w:r>
        <w:rPr>
          <w:rFonts w:ascii="Arial" w:hAnsi="Arial" w:cs="Arial"/>
          <w:sz w:val="24"/>
          <w:szCs w:val="24"/>
        </w:rPr>
        <w:t>lete Address of contact</w:t>
      </w:r>
      <w:r w:rsidRPr="002B3300">
        <w:rPr>
          <w:rFonts w:ascii="Arial" w:hAnsi="Arial" w:cs="Arial"/>
          <w:sz w:val="24"/>
          <w:szCs w:val="24"/>
        </w:rPr>
        <w:t xml:space="preserve"> </w:t>
      </w:r>
    </w:p>
    <w:p w:rsidR="002B3300" w:rsidRPr="002B3300" w:rsidRDefault="002B3300" w:rsidP="002B3300">
      <w:pPr>
        <w:pStyle w:val="PlainText"/>
        <w:numPr>
          <w:ilvl w:val="0"/>
          <w:numId w:val="5"/>
        </w:numPr>
        <w:rPr>
          <w:rFonts w:ascii="Arial" w:hAnsi="Arial" w:cs="Arial"/>
          <w:sz w:val="24"/>
          <w:szCs w:val="24"/>
        </w:rPr>
      </w:pPr>
      <w:r w:rsidRPr="002B3300">
        <w:rPr>
          <w:rFonts w:ascii="Arial" w:hAnsi="Arial" w:cs="Arial"/>
          <w:sz w:val="24"/>
          <w:szCs w:val="24"/>
        </w:rPr>
        <w:t xml:space="preserve">Telephone Number </w:t>
      </w:r>
    </w:p>
    <w:p w:rsidR="002B3300" w:rsidRPr="002B3300" w:rsidRDefault="002B3300" w:rsidP="002B3300">
      <w:pPr>
        <w:pStyle w:val="PlainText"/>
        <w:rPr>
          <w:rFonts w:ascii="Arial" w:hAnsi="Arial" w:cs="Arial"/>
          <w:sz w:val="24"/>
          <w:szCs w:val="24"/>
        </w:rPr>
      </w:pPr>
      <w:r w:rsidRPr="002B3300">
        <w:rPr>
          <w:rFonts w:ascii="Arial" w:hAnsi="Arial" w:cs="Arial"/>
          <w:sz w:val="24"/>
          <w:szCs w:val="24"/>
        </w:rPr>
        <w:t xml:space="preserve"> </w:t>
      </w:r>
    </w:p>
    <w:p w:rsidR="002B3300" w:rsidRPr="002B3300" w:rsidRDefault="002B3300" w:rsidP="002B3300">
      <w:pPr>
        <w:pStyle w:val="PlainText"/>
        <w:rPr>
          <w:rFonts w:ascii="Arial" w:hAnsi="Arial" w:cs="Arial"/>
          <w:sz w:val="24"/>
          <w:szCs w:val="24"/>
        </w:rPr>
      </w:pPr>
    </w:p>
    <w:p w:rsidR="002B3300" w:rsidRPr="002B3300" w:rsidRDefault="002B3300" w:rsidP="002B3300">
      <w:pPr>
        <w:pStyle w:val="PlainText"/>
        <w:ind w:left="720"/>
        <w:rPr>
          <w:rFonts w:ascii="Arial" w:hAnsi="Arial" w:cs="Arial"/>
          <w:sz w:val="24"/>
          <w:szCs w:val="24"/>
        </w:rPr>
      </w:pPr>
      <w:proofErr w:type="gramStart"/>
      <w:r w:rsidRPr="002B3300">
        <w:rPr>
          <w:rFonts w:ascii="Arial" w:hAnsi="Arial" w:cs="Arial"/>
          <w:sz w:val="24"/>
          <w:szCs w:val="24"/>
        </w:rPr>
        <w:t>e</w:t>
      </w:r>
      <w:proofErr w:type="gramEnd"/>
      <w:r w:rsidRPr="002B3300">
        <w:rPr>
          <w:rFonts w:ascii="Arial" w:hAnsi="Arial" w:cs="Arial"/>
          <w:sz w:val="24"/>
          <w:szCs w:val="24"/>
        </w:rPr>
        <w:t xml:space="preserve">. </w:t>
      </w:r>
      <w:r w:rsidRPr="002B3300">
        <w:rPr>
          <w:rFonts w:ascii="Arial" w:hAnsi="Arial" w:cs="Arial"/>
          <w:sz w:val="24"/>
          <w:szCs w:val="24"/>
          <w:u w:val="single"/>
        </w:rPr>
        <w:t>Price Information</w:t>
      </w:r>
      <w:r w:rsidRPr="002B3300">
        <w:rPr>
          <w:rFonts w:ascii="Arial" w:hAnsi="Arial" w:cs="Arial"/>
          <w:sz w:val="24"/>
          <w:szCs w:val="24"/>
        </w:rPr>
        <w:t xml:space="preserve">: Each proposal must contain a completed and signed pricing form (blank form is attached as Attachment A in </w:t>
      </w:r>
      <w:r w:rsidR="006B17ED">
        <w:rPr>
          <w:rFonts w:ascii="Arial" w:hAnsi="Arial" w:cs="Arial"/>
          <w:sz w:val="24"/>
          <w:szCs w:val="24"/>
        </w:rPr>
        <w:t>Section</w:t>
      </w:r>
      <w:r w:rsidRPr="002B3300">
        <w:rPr>
          <w:rFonts w:ascii="Arial" w:hAnsi="Arial" w:cs="Arial"/>
          <w:sz w:val="24"/>
          <w:szCs w:val="24"/>
        </w:rPr>
        <w:t xml:space="preserve"> V of this RFP). All costs to be in US dollars. </w:t>
      </w:r>
    </w:p>
    <w:p w:rsidR="002B3300" w:rsidRDefault="002B3300" w:rsidP="004B4C6A">
      <w:pPr>
        <w:pStyle w:val="NoSpacing"/>
        <w:ind w:left="720"/>
        <w:rPr>
          <w:sz w:val="24"/>
        </w:rPr>
      </w:pPr>
    </w:p>
    <w:p w:rsidR="002B3300" w:rsidRPr="002B3300" w:rsidRDefault="002B3300" w:rsidP="002B3300">
      <w:pPr>
        <w:pStyle w:val="PlainText"/>
        <w:ind w:firstLine="720"/>
        <w:rPr>
          <w:rFonts w:ascii="Arial" w:hAnsi="Arial" w:cs="Arial"/>
          <w:b/>
          <w:sz w:val="24"/>
          <w:szCs w:val="24"/>
        </w:rPr>
      </w:pPr>
      <w:r w:rsidRPr="002B3300">
        <w:rPr>
          <w:rFonts w:ascii="Arial" w:hAnsi="Arial" w:cs="Arial"/>
          <w:b/>
          <w:sz w:val="24"/>
          <w:szCs w:val="24"/>
        </w:rPr>
        <w:t xml:space="preserve">Payment </w:t>
      </w:r>
    </w:p>
    <w:p w:rsidR="002B3300" w:rsidRPr="002B3300" w:rsidRDefault="002B3300" w:rsidP="002B3300">
      <w:pPr>
        <w:pStyle w:val="PlainText"/>
        <w:rPr>
          <w:rFonts w:ascii="Arial" w:hAnsi="Arial" w:cs="Arial"/>
          <w:sz w:val="24"/>
          <w:szCs w:val="24"/>
        </w:rPr>
      </w:pPr>
    </w:p>
    <w:p w:rsidR="002B3300" w:rsidRPr="002B3300" w:rsidRDefault="002B3300" w:rsidP="002B3300">
      <w:pPr>
        <w:pStyle w:val="PlainText"/>
        <w:ind w:left="720"/>
        <w:rPr>
          <w:rFonts w:ascii="Arial" w:hAnsi="Arial" w:cs="Arial"/>
          <w:sz w:val="24"/>
          <w:szCs w:val="24"/>
        </w:rPr>
      </w:pPr>
      <w:r w:rsidRPr="002B3300">
        <w:rPr>
          <w:rFonts w:ascii="Arial" w:hAnsi="Arial" w:cs="Arial"/>
          <w:sz w:val="24"/>
          <w:szCs w:val="24"/>
        </w:rPr>
        <w:t xml:space="preserve">Payment will be made within thirty (30) days of receipt of </w:t>
      </w:r>
      <w:r>
        <w:rPr>
          <w:rFonts w:ascii="Arial" w:hAnsi="Arial" w:cs="Arial"/>
          <w:sz w:val="24"/>
          <w:szCs w:val="24"/>
        </w:rPr>
        <w:t xml:space="preserve">notice of completion and inspection by GLTC. GLTC will inspect completed projects within 5 </w:t>
      </w:r>
      <w:proofErr w:type="spellStart"/>
      <w:r>
        <w:rPr>
          <w:rFonts w:ascii="Arial" w:hAnsi="Arial" w:cs="Arial"/>
          <w:sz w:val="24"/>
          <w:szCs w:val="24"/>
        </w:rPr>
        <w:t>buisness</w:t>
      </w:r>
      <w:proofErr w:type="spellEnd"/>
      <w:r>
        <w:rPr>
          <w:rFonts w:ascii="Arial" w:hAnsi="Arial" w:cs="Arial"/>
          <w:sz w:val="24"/>
          <w:szCs w:val="24"/>
        </w:rPr>
        <w:t xml:space="preserve"> days to insure that all criteria have been met.</w:t>
      </w:r>
    </w:p>
    <w:p w:rsidR="002B3300" w:rsidRPr="002B3300" w:rsidRDefault="002B3300" w:rsidP="002B3300">
      <w:pPr>
        <w:pStyle w:val="PlainText"/>
        <w:rPr>
          <w:rFonts w:ascii="Arial" w:hAnsi="Arial" w:cs="Arial"/>
          <w:sz w:val="24"/>
          <w:szCs w:val="24"/>
        </w:rPr>
      </w:pPr>
    </w:p>
    <w:p w:rsidR="002B3300" w:rsidRDefault="002B3300" w:rsidP="004B4C6A">
      <w:pPr>
        <w:pStyle w:val="NoSpacing"/>
        <w:ind w:left="720"/>
        <w:rPr>
          <w:sz w:val="24"/>
        </w:rPr>
      </w:pPr>
    </w:p>
    <w:p w:rsidR="002B3300" w:rsidRPr="008864F1" w:rsidRDefault="002B3300" w:rsidP="002B3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val="0"/>
          <w:color w:val="000000"/>
        </w:rPr>
      </w:pPr>
    </w:p>
    <w:p w:rsidR="002B3300" w:rsidRPr="008864F1" w:rsidRDefault="002B3300" w:rsidP="002B3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val="0"/>
          <w:color w:val="000000"/>
        </w:rPr>
      </w:pPr>
    </w:p>
    <w:p w:rsidR="002B3300" w:rsidRPr="002B3300" w:rsidRDefault="00571885" w:rsidP="002B3300">
      <w:pPr>
        <w:pStyle w:val="PlainText"/>
        <w:jc w:val="center"/>
        <w:rPr>
          <w:rFonts w:ascii="Arial" w:hAnsi="Arial" w:cs="Arial"/>
          <w:b/>
          <w:sz w:val="24"/>
          <w:szCs w:val="24"/>
        </w:rPr>
      </w:pPr>
      <w:r>
        <w:rPr>
          <w:rFonts w:ascii="Arial" w:hAnsi="Arial" w:cs="Arial"/>
          <w:b/>
          <w:sz w:val="24"/>
          <w:szCs w:val="24"/>
        </w:rPr>
        <w:t>Section</w:t>
      </w:r>
      <w:r w:rsidR="002B3300" w:rsidRPr="002B3300">
        <w:rPr>
          <w:rFonts w:ascii="Arial" w:hAnsi="Arial" w:cs="Arial"/>
          <w:b/>
          <w:sz w:val="24"/>
          <w:szCs w:val="24"/>
        </w:rPr>
        <w:t xml:space="preserve"> IV</w:t>
      </w:r>
    </w:p>
    <w:p w:rsidR="002B3300" w:rsidRPr="002B3300" w:rsidRDefault="002B3300" w:rsidP="002B3300">
      <w:pPr>
        <w:pStyle w:val="PlainText"/>
        <w:jc w:val="center"/>
        <w:rPr>
          <w:rFonts w:ascii="Arial" w:hAnsi="Arial" w:cs="Arial"/>
          <w:b/>
          <w:sz w:val="24"/>
          <w:szCs w:val="24"/>
        </w:rPr>
      </w:pPr>
    </w:p>
    <w:p w:rsidR="002B3300" w:rsidRPr="002B3300" w:rsidRDefault="002B3300" w:rsidP="002B3300">
      <w:pPr>
        <w:pStyle w:val="PlainText"/>
        <w:jc w:val="center"/>
        <w:rPr>
          <w:rFonts w:ascii="Arial" w:hAnsi="Arial" w:cs="Arial"/>
          <w:b/>
          <w:sz w:val="24"/>
          <w:szCs w:val="24"/>
        </w:rPr>
      </w:pPr>
      <w:r w:rsidRPr="002B3300">
        <w:rPr>
          <w:rFonts w:ascii="Arial" w:hAnsi="Arial" w:cs="Arial"/>
          <w:b/>
          <w:sz w:val="24"/>
          <w:szCs w:val="24"/>
        </w:rPr>
        <w:t xml:space="preserve">REQUIRED FEDERAL </w:t>
      </w:r>
    </w:p>
    <w:p w:rsidR="002B3300" w:rsidRPr="002B3300" w:rsidRDefault="002B3300" w:rsidP="002B3300">
      <w:pPr>
        <w:pStyle w:val="PlainText"/>
        <w:jc w:val="center"/>
        <w:rPr>
          <w:rFonts w:ascii="Arial" w:hAnsi="Arial" w:cs="Arial"/>
          <w:b/>
          <w:sz w:val="24"/>
          <w:szCs w:val="24"/>
        </w:rPr>
      </w:pPr>
      <w:r w:rsidRPr="002B3300">
        <w:rPr>
          <w:rFonts w:ascii="Arial" w:hAnsi="Arial" w:cs="Arial"/>
          <w:b/>
          <w:sz w:val="24"/>
          <w:szCs w:val="24"/>
        </w:rPr>
        <w:t>CONTRACT CLAUSES</w:t>
      </w:r>
    </w:p>
    <w:p w:rsidR="002B3300" w:rsidRPr="002B3300" w:rsidRDefault="002B3300" w:rsidP="002B3300">
      <w:pPr>
        <w:pStyle w:val="PlainText"/>
        <w:rPr>
          <w:rFonts w:ascii="Arial" w:hAnsi="Arial" w:cs="Arial"/>
          <w:sz w:val="24"/>
          <w:szCs w:val="24"/>
        </w:rPr>
      </w:pPr>
    </w:p>
    <w:p w:rsidR="002B3300" w:rsidRPr="002B3300" w:rsidRDefault="002B3300" w:rsidP="002B3300">
      <w:pPr>
        <w:pStyle w:val="PlainText"/>
        <w:rPr>
          <w:rFonts w:ascii="Arial" w:hAnsi="Arial" w:cs="Arial"/>
          <w:sz w:val="24"/>
          <w:szCs w:val="24"/>
        </w:rPr>
      </w:pPr>
      <w:r w:rsidRPr="002B3300">
        <w:rPr>
          <w:rFonts w:ascii="Arial" w:hAnsi="Arial" w:cs="Arial"/>
          <w:sz w:val="24"/>
          <w:szCs w:val="24"/>
        </w:rPr>
        <w:t xml:space="preserve">4.0 </w:t>
      </w:r>
      <w:r w:rsidRPr="002B3300">
        <w:rPr>
          <w:rFonts w:ascii="Arial" w:hAnsi="Arial" w:cs="Arial"/>
          <w:b/>
          <w:sz w:val="24"/>
          <w:szCs w:val="24"/>
        </w:rPr>
        <w:t xml:space="preserve">Purpose </w:t>
      </w:r>
    </w:p>
    <w:p w:rsidR="002B3300" w:rsidRPr="002B3300" w:rsidRDefault="002B3300" w:rsidP="002B3300">
      <w:pPr>
        <w:pStyle w:val="PlainText"/>
        <w:rPr>
          <w:rFonts w:ascii="Arial" w:hAnsi="Arial" w:cs="Arial"/>
          <w:sz w:val="24"/>
          <w:szCs w:val="24"/>
        </w:rPr>
      </w:pPr>
    </w:p>
    <w:p w:rsidR="002B3300" w:rsidRPr="002B3300" w:rsidRDefault="002B3300" w:rsidP="002B3300">
      <w:pPr>
        <w:pStyle w:val="PlainText"/>
        <w:rPr>
          <w:rFonts w:ascii="Arial" w:hAnsi="Arial" w:cs="Arial"/>
          <w:sz w:val="24"/>
          <w:szCs w:val="24"/>
        </w:rPr>
      </w:pPr>
      <w:r w:rsidRPr="002B3300">
        <w:rPr>
          <w:rFonts w:ascii="Arial" w:hAnsi="Arial" w:cs="Arial"/>
          <w:sz w:val="24"/>
          <w:szCs w:val="24"/>
        </w:rPr>
        <w:t>By submitting a proposal, the proposer agrees to comply with the following contract clauses issued by the Federal Transit Administration (U.S. Department of Transportation).  In the following language “Recipient” refers to GLTC.</w:t>
      </w:r>
    </w:p>
    <w:p w:rsidR="002B3300" w:rsidRPr="002B3300" w:rsidRDefault="002B3300" w:rsidP="002B3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B3300" w:rsidRPr="002B3300" w:rsidRDefault="002B3300" w:rsidP="002B3300">
      <w:pPr>
        <w:rPr>
          <w:sz w:val="24"/>
        </w:rPr>
      </w:pPr>
      <w:r w:rsidRPr="002B3300">
        <w:rPr>
          <w:b/>
          <w:sz w:val="24"/>
        </w:rPr>
        <w:t>1.  No Federal Government Obligations to Third Parties</w:t>
      </w:r>
      <w:r w:rsidRPr="002B3300">
        <w:rPr>
          <w:sz w:val="24"/>
        </w:rPr>
        <w:t xml:space="preserve">. In connection with the Project, the Recipient agrees that, absent the Federal Government's express written consent, the Federal Government shall not be subject to any obligations or liabilities to any </w:t>
      </w:r>
      <w:proofErr w:type="spellStart"/>
      <w:r w:rsidRPr="002B3300">
        <w:rPr>
          <w:sz w:val="24"/>
        </w:rPr>
        <w:t>subrecipient</w:t>
      </w:r>
      <w:proofErr w:type="spellEnd"/>
      <w:r w:rsidRPr="002B3300">
        <w:rPr>
          <w:sz w:val="24"/>
        </w:rPr>
        <w:t xml:space="preserve">, lessee, third party contractor, or other participant at any tier of the Project, or other person or entity that is not a party to the Grant Agreement or Cooperative Agreement for the Project. Notwithstanding that the Federal Government may have concurred in or approved any solicitation, </w:t>
      </w:r>
      <w:proofErr w:type="spellStart"/>
      <w:r w:rsidRPr="002B3300">
        <w:rPr>
          <w:sz w:val="24"/>
        </w:rPr>
        <w:t>subagreement</w:t>
      </w:r>
      <w:proofErr w:type="spellEnd"/>
      <w:r w:rsidRPr="002B3300">
        <w:rPr>
          <w:sz w:val="24"/>
        </w:rPr>
        <w:t xml:space="preserve">, lease, third party contract, or arrangement at any tier, the Federal Government has no obligations or liabilities to any entity other than the Recipient, including any </w:t>
      </w:r>
      <w:proofErr w:type="spellStart"/>
      <w:r w:rsidRPr="002B3300">
        <w:rPr>
          <w:sz w:val="24"/>
        </w:rPr>
        <w:t>subrecipient</w:t>
      </w:r>
      <w:proofErr w:type="spellEnd"/>
      <w:r w:rsidRPr="002B3300">
        <w:rPr>
          <w:sz w:val="24"/>
        </w:rPr>
        <w:t>, lessee, third party contractor, or other participant at any tier of the Project.</w:t>
      </w:r>
    </w:p>
    <w:p w:rsidR="002B3300" w:rsidRPr="002B3300" w:rsidRDefault="002B3300" w:rsidP="002B3300">
      <w:pPr>
        <w:rPr>
          <w:sz w:val="24"/>
        </w:rPr>
      </w:pPr>
    </w:p>
    <w:p w:rsidR="002B3300" w:rsidRPr="002B3300" w:rsidRDefault="002B3300" w:rsidP="002B3300">
      <w:pPr>
        <w:pStyle w:val="Default"/>
        <w:rPr>
          <w:rFonts w:ascii="Arial" w:hAnsi="Arial" w:cs="Arial"/>
        </w:rPr>
      </w:pPr>
      <w:r w:rsidRPr="002B3300">
        <w:rPr>
          <w:rFonts w:ascii="Arial" w:hAnsi="Arial" w:cs="Arial"/>
          <w:b/>
        </w:rPr>
        <w:t>2.  False or Fraudulent Statements or Claims</w:t>
      </w:r>
      <w:r w:rsidRPr="002B3300">
        <w:rPr>
          <w:rFonts w:ascii="Arial" w:hAnsi="Arial" w:cs="Arial"/>
        </w:rPr>
        <w:t xml:space="preserve">. The Recipient acknowledges and agrees that: </w:t>
      </w:r>
    </w:p>
    <w:p w:rsidR="002B3300" w:rsidRPr="002B3300" w:rsidRDefault="002B3300" w:rsidP="002B3300">
      <w:pPr>
        <w:rPr>
          <w:sz w:val="24"/>
        </w:rPr>
      </w:pPr>
      <w:r w:rsidRPr="002B3300">
        <w:rPr>
          <w:sz w:val="24"/>
        </w:rPr>
        <w:t xml:space="preserve">(1) </w:t>
      </w:r>
      <w:r w:rsidRPr="002B3300">
        <w:rPr>
          <w:sz w:val="24"/>
          <w:u w:val="single"/>
        </w:rPr>
        <w:t>Civil Fraud</w:t>
      </w:r>
      <w:r w:rsidRPr="002B3300">
        <w:rPr>
          <w:sz w:val="24"/>
        </w:rPr>
        <w:t xml:space="preserve">. The Program Fraud Civil Remedies Act of 1986, as amended, 31 U.S.C. §§ 3801 </w:t>
      </w:r>
      <w:r w:rsidRPr="002B3300">
        <w:rPr>
          <w:i/>
          <w:iCs/>
          <w:sz w:val="24"/>
        </w:rPr>
        <w:t>et seq</w:t>
      </w:r>
      <w:r w:rsidRPr="002B3300">
        <w:rPr>
          <w:sz w:val="24"/>
        </w:rPr>
        <w:t>., and U.S. DOT regulations, “Program Fraud Civil Remedies,” 49 C.F.R. Part 31, apply to the Recipient’s activities in connection with the Project. By executing the Grant Agreement or Cooperative Agreement for the Project, the Recipient certifies or affirms the truthfulness and accuracy of each statement it has made, it makes, or it may make in connection with the Project. In addition to other penalties that may apply, the Recipient also acknowledges that if it makes a false, fictitious, or fraudulent claim, statement, submission, certification, assurance, or representation to the Federal Government, the Federal Government reserves the right to impose on the Recipient the penalties of the Program Fraud Civil Remedies Act of 1986, as amended, to the extent the Federal Government deems appropriate.</w:t>
      </w:r>
    </w:p>
    <w:p w:rsidR="002B3300" w:rsidRPr="002B3300" w:rsidRDefault="002B3300" w:rsidP="002B3300">
      <w:pPr>
        <w:rPr>
          <w:sz w:val="24"/>
        </w:rPr>
      </w:pPr>
      <w:r w:rsidRPr="002B3300">
        <w:rPr>
          <w:sz w:val="24"/>
        </w:rPr>
        <w:t xml:space="preserve">(2) </w:t>
      </w:r>
      <w:r w:rsidRPr="002B3300">
        <w:rPr>
          <w:sz w:val="24"/>
          <w:u w:val="single"/>
        </w:rPr>
        <w:t>Criminal Fraud</w:t>
      </w:r>
      <w:r w:rsidRPr="002B3300">
        <w:rPr>
          <w:sz w:val="24"/>
        </w:rPr>
        <w:t xml:space="preserve">. If the Recipient makes a false, fictitious, or fraudulent claim, statement, submission, certification, assurance, or representation to the Federal Government or includes a false, fictitious, or fraudulent statement or representation in any agreement with the Federal Government in connection with a Project authorized </w:t>
      </w:r>
      <w:r w:rsidRPr="002B3300">
        <w:rPr>
          <w:sz w:val="24"/>
        </w:rPr>
        <w:lastRenderedPageBreak/>
        <w:t>under 49 U.S.C. chapter 53 or any other Federal law, the Federal Government reserves the right to impose on the Recipient the penalties of 49 U.S.C. § 5323(l), 18 U.S.C. § 1001, or other applicable Federal law to the extent the Federal Government deems appropriate.</w:t>
      </w:r>
    </w:p>
    <w:p w:rsidR="002B3300" w:rsidRPr="002B3300" w:rsidRDefault="002B3300" w:rsidP="002B3300">
      <w:pPr>
        <w:rPr>
          <w:sz w:val="24"/>
        </w:rPr>
      </w:pPr>
    </w:p>
    <w:p w:rsidR="002B3300" w:rsidRPr="002B3300" w:rsidRDefault="002B3300" w:rsidP="002B3300">
      <w:pPr>
        <w:rPr>
          <w:sz w:val="24"/>
        </w:rPr>
      </w:pPr>
      <w:r w:rsidRPr="002B3300">
        <w:rPr>
          <w:b/>
          <w:sz w:val="24"/>
        </w:rPr>
        <w:t>3.  Access to Third Party Contract Records</w:t>
      </w:r>
      <w:r w:rsidRPr="002B3300">
        <w:rPr>
          <w:sz w:val="24"/>
        </w:rPr>
        <w:t>. The Recipient agrees to require its third party contractors and third party subcontractors at each tier to provide to the U.S. Secretary of Transportation and the Comptroller General of the United States or their duly authorized representatives, access to all third party contract records as required by 49 U.S.C. § 5325(g). The Recipient further agrees to require its third party contractors and third party subcontractors, at each tier, to provide sufficient access to third party procurement records as needed for compliance with Federal laws and regulations or to assure proper Project management as determined by FTA.</w:t>
      </w:r>
    </w:p>
    <w:p w:rsidR="002B3300" w:rsidRPr="002B3300" w:rsidRDefault="002B3300" w:rsidP="002B3300">
      <w:pPr>
        <w:rPr>
          <w:sz w:val="24"/>
        </w:rPr>
      </w:pPr>
    </w:p>
    <w:p w:rsidR="002B3300" w:rsidRPr="002B3300" w:rsidRDefault="002B3300" w:rsidP="002B3300">
      <w:pPr>
        <w:pStyle w:val="Default"/>
        <w:rPr>
          <w:rFonts w:ascii="Arial" w:hAnsi="Arial" w:cs="Arial"/>
        </w:rPr>
      </w:pPr>
      <w:r w:rsidRPr="002B3300">
        <w:rPr>
          <w:rFonts w:ascii="Arial" w:hAnsi="Arial" w:cs="Arial"/>
          <w:b/>
        </w:rPr>
        <w:t>4.   Federal Laws, Regulations, and Directives</w:t>
      </w:r>
      <w:r w:rsidRPr="002B3300">
        <w:rPr>
          <w:rFonts w:ascii="Arial" w:hAnsi="Arial" w:cs="Arial"/>
        </w:rPr>
        <w:t xml:space="preserve">. The Recipient agrees that Federal laws and regulations control Project award and implementation. The Recipient also agrees that Federal directives, as defined in this Master Agreement, provide Federal guidance applicable to the Project, except to the extent that FTA determines otherwise in writing. Thus, FTA strongly encourages adherence to applicable Federal directives. The Recipient understands and agrees that unless the recipient requests FTA approval in writing, the Recipient may incur a violation of Federal laws or regulations, </w:t>
      </w:r>
      <w:proofErr w:type="gramStart"/>
      <w:r w:rsidRPr="002B3300">
        <w:rPr>
          <w:rFonts w:ascii="Arial" w:hAnsi="Arial" w:cs="Arial"/>
        </w:rPr>
        <w:t>its</w:t>
      </w:r>
      <w:proofErr w:type="gramEnd"/>
      <w:r w:rsidRPr="002B3300">
        <w:rPr>
          <w:rFonts w:ascii="Arial" w:hAnsi="Arial" w:cs="Arial"/>
        </w:rPr>
        <w:t xml:space="preserve"> Grant Agreement or Cooperative Agreement, or this Master Agreement if it implements an alternative procedure or course of action not approved by FTA. </w:t>
      </w:r>
    </w:p>
    <w:p w:rsidR="002B3300" w:rsidRPr="002B3300" w:rsidRDefault="002B3300" w:rsidP="002B3300">
      <w:pPr>
        <w:pStyle w:val="Default"/>
        <w:rPr>
          <w:rFonts w:ascii="Arial" w:hAnsi="Arial" w:cs="Arial"/>
        </w:rPr>
      </w:pPr>
      <w:r w:rsidRPr="002B3300">
        <w:rPr>
          <w:rFonts w:ascii="Arial" w:hAnsi="Arial" w:cs="Arial"/>
        </w:rPr>
        <w:t xml:space="preserve">The Recipient understands and agrees that Federal laws, regulations, and directives applicable to the Project and to the Recipient on the date on which the FTA Authorized Official awards Federal assistance for the Project may be modified from time to time. In particular, new Federal laws, regulations, and directives may become effective after the date on which the Recipient executes the Grant Agreement or Cooperative Agreement for the Project, and might apply to that Grant Agreement or Cooperative Agreement. The Recipient agrees that the most recent of such Federal laws, regulations, and directives will apply to the administration of the Project at any particular time, except to the extent that FTA determines otherwise in writing. </w:t>
      </w:r>
    </w:p>
    <w:p w:rsidR="002B3300" w:rsidRPr="002B3300" w:rsidRDefault="002B3300" w:rsidP="002B3300">
      <w:pPr>
        <w:rPr>
          <w:sz w:val="24"/>
        </w:rPr>
      </w:pPr>
      <w:r w:rsidRPr="002B3300">
        <w:rPr>
          <w:sz w:val="24"/>
        </w:rPr>
        <w:t xml:space="preserve">FTA's written determination may take the form of a Special Condition, Special Requirement, Special Provision, or Condition of Award within the Grant Agreement or Cooperative Agreement for the Project, a change to an FTA directive, or a letter to the Recipient signed by the Federal Transit Administrator or his or her duly authorized designee, the text of which modifies or conditions a specific provision of the Grant Agreement or Cooperative Agreement for the Project or this Master Agreement. To accommodate changing Federal requirements, the Recipient agrees to include in each agreement with each </w:t>
      </w:r>
      <w:proofErr w:type="spellStart"/>
      <w:r w:rsidRPr="002B3300">
        <w:rPr>
          <w:sz w:val="24"/>
        </w:rPr>
        <w:t>subrecipient</w:t>
      </w:r>
      <w:proofErr w:type="spellEnd"/>
      <w:r w:rsidRPr="002B3300">
        <w:rPr>
          <w:sz w:val="24"/>
        </w:rPr>
        <w:t xml:space="preserve">, each lease, each third party contract, and other similar document implementing the Project notice that Federal laws, regulations, and directives may change and that the changed provisions will apply to the Project, except to the extent that FTA determines otherwise in writing. All standards or limits in the </w:t>
      </w:r>
      <w:r w:rsidRPr="002B3300">
        <w:rPr>
          <w:sz w:val="24"/>
        </w:rPr>
        <w:lastRenderedPageBreak/>
        <w:t>Grant Agreement or Cooperative Agreement for the Project, and in this Master Agreement are minimum requirements, unless modified by FTA.</w:t>
      </w:r>
    </w:p>
    <w:p w:rsidR="002B3300" w:rsidRPr="002B3300" w:rsidRDefault="002B3300" w:rsidP="002B3300">
      <w:pPr>
        <w:rPr>
          <w:sz w:val="24"/>
        </w:rPr>
      </w:pPr>
    </w:p>
    <w:p w:rsidR="002B3300" w:rsidRPr="002B3300" w:rsidRDefault="002B3300" w:rsidP="002B3300">
      <w:pPr>
        <w:pStyle w:val="Default"/>
        <w:rPr>
          <w:rFonts w:ascii="Arial" w:hAnsi="Arial" w:cs="Arial"/>
        </w:rPr>
      </w:pPr>
      <w:r w:rsidRPr="002B3300">
        <w:rPr>
          <w:rFonts w:ascii="Arial" w:hAnsi="Arial" w:cs="Arial"/>
          <w:b/>
          <w:bCs/>
        </w:rPr>
        <w:t xml:space="preserve">5.   Right of the Federal Government to Terminate. </w:t>
      </w:r>
    </w:p>
    <w:p w:rsidR="002B3300" w:rsidRPr="002B3300" w:rsidRDefault="002B3300" w:rsidP="002B3300">
      <w:pPr>
        <w:rPr>
          <w:sz w:val="24"/>
        </w:rPr>
      </w:pPr>
      <w:r w:rsidRPr="002B3300">
        <w:rPr>
          <w:sz w:val="24"/>
        </w:rPr>
        <w:t>Upon written notice, the Recipient agrees that the Federal Government may suspend or terminate all or any part of the Federal assistance to be provided for the Project if the Recipient has violated the terms of the Grant Agreement or Cooperative Agreement for the Project including this Master Agreement, or if the Federal Government determines that the purposes of the laws authorizing the Project would not be adequately served by the continuation of Federal assistance for the Project. The Recipient understands and agrees that any failure to make reasonable progress on the Project or any violation of the Grant Agreement or Cooperative Agreement for the Project, or this Master Agreement that endangers substantial performance of the Project shall provide sufficient grounds for the Federal Government to terminate the Grant Agreement or Cooperative Agreement for the Project. In general, termination of Federal assistance for the Project will not invalidate obligations properly incurred by the Recipient before the termination date to the extent those obligations cannot be canceled. If, however, the Federal Government determines that the Recipient has willfully misused Federal assistance by failing to make adequate progress, by failing to make reasonable and appropriate use of Project property, or by failing to comply with the terms of the Grant Agreement or Cooperative Agreement for the Project including this Master Agreement, the Federal Government reserves the right to require the Recipient to refund the entire amount of Federal assistance provided for the Project or any lesser amount as the Federal Government may determine. Expiration of any Project time period established for the Project does not, by itself, constitute an expiration or termination of the Grant Agreement or Cooperative Agreement for the Project.</w:t>
      </w:r>
    </w:p>
    <w:p w:rsidR="002B3300" w:rsidRPr="002B3300" w:rsidRDefault="002B3300" w:rsidP="002B3300">
      <w:pPr>
        <w:rPr>
          <w:sz w:val="24"/>
        </w:rPr>
      </w:pPr>
    </w:p>
    <w:p w:rsidR="002B3300" w:rsidRPr="002B3300" w:rsidRDefault="002B3300" w:rsidP="002B3300">
      <w:pPr>
        <w:pStyle w:val="Default"/>
        <w:rPr>
          <w:rFonts w:ascii="Arial" w:hAnsi="Arial" w:cs="Arial"/>
        </w:rPr>
      </w:pPr>
      <w:r w:rsidRPr="002B3300">
        <w:rPr>
          <w:rFonts w:ascii="Arial" w:hAnsi="Arial" w:cs="Arial"/>
          <w:b/>
          <w:bCs/>
        </w:rPr>
        <w:t xml:space="preserve">6.  Civil Rights. </w:t>
      </w:r>
    </w:p>
    <w:p w:rsidR="002B3300" w:rsidRPr="002B3300" w:rsidRDefault="002B3300" w:rsidP="002B3300">
      <w:pPr>
        <w:pStyle w:val="Default"/>
        <w:rPr>
          <w:rFonts w:ascii="Arial" w:hAnsi="Arial" w:cs="Arial"/>
        </w:rPr>
      </w:pPr>
      <w:r w:rsidRPr="002B3300">
        <w:rPr>
          <w:rFonts w:ascii="Arial" w:hAnsi="Arial" w:cs="Arial"/>
        </w:rPr>
        <w:t xml:space="preserve">The Recipient agrees to comply with all applicable civil rights laws and regulations, in accordance with applicable Federal directives, except to the extent that the Federal Government determines otherwise in writing. These include, but are not limited to, the following: </w:t>
      </w:r>
    </w:p>
    <w:p w:rsidR="002B3300" w:rsidRPr="002B3300" w:rsidRDefault="002B3300" w:rsidP="002B3300">
      <w:pPr>
        <w:pStyle w:val="Default"/>
        <w:rPr>
          <w:rFonts w:ascii="Arial" w:hAnsi="Arial" w:cs="Arial"/>
        </w:rPr>
      </w:pPr>
      <w:r w:rsidRPr="002B3300">
        <w:rPr>
          <w:rFonts w:ascii="Arial" w:hAnsi="Arial" w:cs="Arial"/>
        </w:rPr>
        <w:t xml:space="preserve">a. </w:t>
      </w:r>
      <w:r w:rsidRPr="002B3300">
        <w:rPr>
          <w:rFonts w:ascii="Arial" w:hAnsi="Arial" w:cs="Arial"/>
          <w:u w:val="single"/>
        </w:rPr>
        <w:t>Nondiscrimination in Federal Public Transportation Programs</w:t>
      </w:r>
      <w:r w:rsidRPr="002B3300">
        <w:rPr>
          <w:rFonts w:ascii="Arial" w:hAnsi="Arial" w:cs="Arial"/>
        </w:rPr>
        <w:t xml:space="preserve">. The Recipient agrees to comply, and assures the compliance of each </w:t>
      </w:r>
      <w:proofErr w:type="spellStart"/>
      <w:r w:rsidRPr="002B3300">
        <w:rPr>
          <w:rFonts w:ascii="Arial" w:hAnsi="Arial" w:cs="Arial"/>
        </w:rPr>
        <w:t>subrecipient</w:t>
      </w:r>
      <w:proofErr w:type="spellEnd"/>
      <w:r w:rsidRPr="002B3300">
        <w:rPr>
          <w:rFonts w:ascii="Arial" w:hAnsi="Arial" w:cs="Arial"/>
        </w:rPr>
        <w:t xml:space="preserve">, lessee, third party contractor, or other participant at any tier of the Project, with the provisions of 49 U.S.C. § 5332, which prohibit discrimination on the basis of race, color, creed, national origin, sex, or age, and prohibits discrimination in employment or business opportunity. </w:t>
      </w:r>
    </w:p>
    <w:p w:rsidR="002B3300" w:rsidRPr="002B3300" w:rsidRDefault="002B3300" w:rsidP="002B3300">
      <w:pPr>
        <w:pStyle w:val="Default"/>
        <w:rPr>
          <w:rFonts w:ascii="Arial" w:hAnsi="Arial" w:cs="Arial"/>
        </w:rPr>
      </w:pPr>
      <w:proofErr w:type="gramStart"/>
      <w:r w:rsidRPr="002B3300">
        <w:rPr>
          <w:rFonts w:ascii="Arial" w:hAnsi="Arial" w:cs="Arial"/>
        </w:rPr>
        <w:t>b</w:t>
      </w:r>
      <w:proofErr w:type="gramEnd"/>
      <w:r w:rsidRPr="002B3300">
        <w:rPr>
          <w:rFonts w:ascii="Arial" w:hAnsi="Arial" w:cs="Arial"/>
        </w:rPr>
        <w:t xml:space="preserve">. </w:t>
      </w:r>
      <w:r w:rsidRPr="002B3300">
        <w:rPr>
          <w:rFonts w:ascii="Arial" w:hAnsi="Arial" w:cs="Arial"/>
          <w:u w:val="single"/>
        </w:rPr>
        <w:t>Nondiscrimination – Title VI of the Civil Rights Act</w:t>
      </w:r>
      <w:r w:rsidRPr="002B3300">
        <w:rPr>
          <w:rFonts w:ascii="Arial" w:hAnsi="Arial" w:cs="Arial"/>
        </w:rPr>
        <w:t xml:space="preserve">. The Recipient agrees to comply, and assures the compliance of each </w:t>
      </w:r>
      <w:proofErr w:type="spellStart"/>
      <w:r w:rsidRPr="002B3300">
        <w:rPr>
          <w:rFonts w:ascii="Arial" w:hAnsi="Arial" w:cs="Arial"/>
        </w:rPr>
        <w:t>subrecipient</w:t>
      </w:r>
      <w:proofErr w:type="spellEnd"/>
      <w:r w:rsidRPr="002B3300">
        <w:rPr>
          <w:rFonts w:ascii="Arial" w:hAnsi="Arial" w:cs="Arial"/>
        </w:rPr>
        <w:t xml:space="preserve">, lessee, third party contractor, or other participant at any tier of the Project, with all provisions prohibiting discrimination on the basis of race, color, or national origin of Title VI of the Civil Rights Act of 1964, as amended, 42 U.S.C. §§ 2000d </w:t>
      </w:r>
      <w:r w:rsidRPr="002B3300">
        <w:rPr>
          <w:rFonts w:ascii="Arial" w:hAnsi="Arial" w:cs="Arial"/>
          <w:i/>
          <w:iCs/>
        </w:rPr>
        <w:t>et seq</w:t>
      </w:r>
      <w:r w:rsidRPr="002B3300">
        <w:rPr>
          <w:rFonts w:ascii="Arial" w:hAnsi="Arial" w:cs="Arial"/>
        </w:rPr>
        <w:t xml:space="preserve">., and with U.S. DOT regulations, “Nondiscrimination in Federally-Assisted Programs of the Department of Transportation – Effectuation of Title VI of the Civil Rights Act,” 49 C.F.R. Part 21. Except to the extent </w:t>
      </w:r>
      <w:r w:rsidRPr="002B3300">
        <w:rPr>
          <w:rFonts w:ascii="Arial" w:hAnsi="Arial" w:cs="Arial"/>
        </w:rPr>
        <w:lastRenderedPageBreak/>
        <w:t xml:space="preserve">FTA determines otherwise in writing, the Recipient agrees to follow all applicable provisions of FTA Circular 4702.1A, “Title VI and Title VI-Dependent Guidelines for Federal Transit Administration Recipients,” May 13, 2007, and any other applicable Federal directives that may be issued. </w:t>
      </w:r>
    </w:p>
    <w:p w:rsidR="002B3300" w:rsidRPr="002B3300" w:rsidRDefault="002B3300" w:rsidP="002B3300">
      <w:pPr>
        <w:pStyle w:val="Default"/>
        <w:rPr>
          <w:rFonts w:ascii="Arial" w:hAnsi="Arial" w:cs="Arial"/>
        </w:rPr>
      </w:pPr>
      <w:r w:rsidRPr="002B3300">
        <w:rPr>
          <w:rFonts w:ascii="Arial" w:hAnsi="Arial" w:cs="Arial"/>
        </w:rPr>
        <w:t xml:space="preserve">c. </w:t>
      </w:r>
      <w:r w:rsidRPr="002B3300">
        <w:rPr>
          <w:rFonts w:ascii="Arial" w:hAnsi="Arial" w:cs="Arial"/>
          <w:u w:val="single"/>
        </w:rPr>
        <w:t>Equal Employment Opportunity</w:t>
      </w:r>
      <w:r w:rsidRPr="002B3300">
        <w:rPr>
          <w:rFonts w:ascii="Arial" w:hAnsi="Arial" w:cs="Arial"/>
        </w:rPr>
        <w:t xml:space="preserve">. The Recipient agrees to comply, and assures the compliance of each </w:t>
      </w:r>
      <w:proofErr w:type="spellStart"/>
      <w:r w:rsidRPr="002B3300">
        <w:rPr>
          <w:rFonts w:ascii="Arial" w:hAnsi="Arial" w:cs="Arial"/>
        </w:rPr>
        <w:t>subrecipient</w:t>
      </w:r>
      <w:proofErr w:type="spellEnd"/>
      <w:r w:rsidRPr="002B3300">
        <w:rPr>
          <w:rFonts w:ascii="Arial" w:hAnsi="Arial" w:cs="Arial"/>
        </w:rPr>
        <w:t xml:space="preserve">, lessee, third party contractor, or other participant at any tier of the Project, with all equal employment opportunity (EEO) provisions of 49 U.S.C. § 5332, with Title VII of the Civil Rights Act of 1964, as amended, 42 U.S.C. § 2000e, and implementing Federal regulations and any later amendments thereto. Except to the extent FTA determines otherwise in writing, the Recipient also agrees to follow all applicable Federal EEO directives that may be issued. Accordingly: </w:t>
      </w:r>
    </w:p>
    <w:p w:rsidR="002B3300" w:rsidRPr="002B3300" w:rsidRDefault="002B3300" w:rsidP="002B3300">
      <w:pPr>
        <w:pStyle w:val="Default"/>
        <w:rPr>
          <w:rFonts w:ascii="Arial" w:hAnsi="Arial" w:cs="Arial"/>
        </w:rPr>
      </w:pPr>
      <w:r w:rsidRPr="002B3300">
        <w:rPr>
          <w:rFonts w:ascii="Arial" w:hAnsi="Arial" w:cs="Arial"/>
        </w:rPr>
        <w:t xml:space="preserve">(1) </w:t>
      </w:r>
      <w:r w:rsidRPr="002B3300">
        <w:rPr>
          <w:rFonts w:ascii="Arial" w:hAnsi="Arial" w:cs="Arial"/>
          <w:u w:val="single"/>
        </w:rPr>
        <w:t>General</w:t>
      </w:r>
      <w:r w:rsidRPr="002B3300">
        <w:rPr>
          <w:rFonts w:ascii="Arial" w:hAnsi="Arial" w:cs="Arial"/>
        </w:rPr>
        <w:t xml:space="preserve">. The Recipient agrees that it will not discriminate against any employee or applicant for employment because of race, color, creed, sex, disability, age, or national origin. The Recipient agrees to take affirmative action to ensure that applicants are employed and that employees are treated during employment without regard to their race, color, religion, sex, disability, age, or national origin. Such action shall include, but not be limited to, employment, upgrading, demotions or transfers, recruitment or recruitment advertising, layoffs or terminations; rates of pay or other forms of compensation; and selection for training, including apprenticeship. </w:t>
      </w:r>
    </w:p>
    <w:p w:rsidR="002B3300" w:rsidRPr="002B3300" w:rsidRDefault="002B3300" w:rsidP="002B3300">
      <w:pPr>
        <w:pStyle w:val="Default"/>
        <w:rPr>
          <w:rFonts w:ascii="Arial" w:hAnsi="Arial" w:cs="Arial"/>
        </w:rPr>
      </w:pPr>
      <w:r w:rsidRPr="002B3300">
        <w:rPr>
          <w:rFonts w:ascii="Arial" w:hAnsi="Arial" w:cs="Arial"/>
        </w:rPr>
        <w:t xml:space="preserve">(2) </w:t>
      </w:r>
      <w:r w:rsidRPr="002B3300">
        <w:rPr>
          <w:rFonts w:ascii="Arial" w:hAnsi="Arial" w:cs="Arial"/>
          <w:u w:val="single"/>
        </w:rPr>
        <w:t>Equal Employment Opportunity Requirements for Construction Activities</w:t>
      </w:r>
      <w:r w:rsidRPr="002B3300">
        <w:rPr>
          <w:rFonts w:ascii="Arial" w:hAnsi="Arial" w:cs="Arial"/>
        </w:rPr>
        <w:t xml:space="preserve">. For activities determined by the U.S. Department of Labor (U.S. DOL) to qualify as “construction,” the Recipient agrees to comply and assures the compliance of each </w:t>
      </w:r>
      <w:proofErr w:type="spellStart"/>
      <w:r w:rsidRPr="002B3300">
        <w:rPr>
          <w:rFonts w:ascii="Arial" w:hAnsi="Arial" w:cs="Arial"/>
        </w:rPr>
        <w:t>subrecipient</w:t>
      </w:r>
      <w:proofErr w:type="spellEnd"/>
      <w:r w:rsidRPr="002B3300">
        <w:rPr>
          <w:rFonts w:ascii="Arial" w:hAnsi="Arial" w:cs="Arial"/>
        </w:rPr>
        <w:t xml:space="preserve">, lessee, third party contractor, or other participant, at any tier of the Project, with all applicable equal employment opportunity requirements of U.S. DOL regulations, “Office of Federal Contract Compliance Programs, Equal Employment Opportunity, Department of Labor,” 41 C.F.R. Parts 60 </w:t>
      </w:r>
      <w:r w:rsidRPr="002B3300">
        <w:rPr>
          <w:rFonts w:ascii="Arial" w:hAnsi="Arial" w:cs="Arial"/>
          <w:i/>
          <w:iCs/>
        </w:rPr>
        <w:t>et seq.</w:t>
      </w:r>
      <w:r w:rsidRPr="002B3300">
        <w:rPr>
          <w:rFonts w:ascii="Arial" w:hAnsi="Arial" w:cs="Arial"/>
        </w:rPr>
        <w:t xml:space="preserve">, which implement Executive Order No. 11246, “Equal Employment Opportunity,” as amended by Executive Order No. 11375, “Amending Executive Order No. 11246 Relating to Equal Employment Opportunity,” 42 U.S.C. § 2000e note, and also with any Federal laws and regulations in accordance with applicable Federal directives affecting construction undertaken as part of the Project. </w:t>
      </w:r>
    </w:p>
    <w:p w:rsidR="002B3300" w:rsidRPr="002B3300" w:rsidRDefault="002B3300" w:rsidP="002B3300">
      <w:pPr>
        <w:pStyle w:val="Default"/>
        <w:rPr>
          <w:rFonts w:ascii="Arial" w:hAnsi="Arial" w:cs="Arial"/>
        </w:rPr>
      </w:pPr>
      <w:r w:rsidRPr="002B3300">
        <w:rPr>
          <w:rFonts w:ascii="Arial" w:hAnsi="Arial" w:cs="Arial"/>
        </w:rPr>
        <w:t xml:space="preserve">d. </w:t>
      </w:r>
      <w:r w:rsidRPr="002B3300">
        <w:rPr>
          <w:rFonts w:ascii="Arial" w:hAnsi="Arial" w:cs="Arial"/>
          <w:u w:val="single"/>
        </w:rPr>
        <w:t>Disadvantaged Business Enterprise</w:t>
      </w:r>
      <w:r w:rsidRPr="002B3300">
        <w:rPr>
          <w:rFonts w:ascii="Arial" w:hAnsi="Arial" w:cs="Arial"/>
        </w:rPr>
        <w:t xml:space="preserve">. To the extent authorized by Federal law, the Recipient agrees to facilitate participation by Disadvantaged Business Enterprises (DBEs) in the Project and assures that each </w:t>
      </w:r>
      <w:proofErr w:type="spellStart"/>
      <w:r w:rsidRPr="002B3300">
        <w:rPr>
          <w:rFonts w:ascii="Arial" w:hAnsi="Arial" w:cs="Arial"/>
        </w:rPr>
        <w:t>subrecipient</w:t>
      </w:r>
      <w:proofErr w:type="spellEnd"/>
      <w:r w:rsidRPr="002B3300">
        <w:rPr>
          <w:rFonts w:ascii="Arial" w:hAnsi="Arial" w:cs="Arial"/>
        </w:rPr>
        <w:t xml:space="preserve">, lessee, third party contractor, or other participant at any tier of the Project will facilitate participation by DBEs in the Project to the extent applicable. Therefore: </w:t>
      </w:r>
    </w:p>
    <w:p w:rsidR="002B3300" w:rsidRPr="002B3300" w:rsidRDefault="002B3300" w:rsidP="002B3300">
      <w:pPr>
        <w:pStyle w:val="Default"/>
        <w:rPr>
          <w:rFonts w:ascii="Arial" w:hAnsi="Arial" w:cs="Arial"/>
        </w:rPr>
      </w:pPr>
      <w:r w:rsidRPr="002B3300">
        <w:rPr>
          <w:rFonts w:ascii="Arial" w:hAnsi="Arial" w:cs="Arial"/>
        </w:rPr>
        <w:t xml:space="preserve">(1) The Recipient agrees and assures that it shall comply with section 1101(b) of SAFETEA-LU, 23 U.S.C. § 101 note, and U.S. DOT regulations, “Participation by Disadvantaged Business Enterprises in Department of Transportation Financial Assistance Programs,” 49 C.F.R. Part 26. </w:t>
      </w:r>
    </w:p>
    <w:p w:rsidR="002B3300" w:rsidRPr="002B3300" w:rsidRDefault="002B3300" w:rsidP="002B3300">
      <w:pPr>
        <w:pStyle w:val="Default"/>
        <w:rPr>
          <w:rFonts w:ascii="Arial" w:hAnsi="Arial" w:cs="Arial"/>
        </w:rPr>
      </w:pPr>
      <w:r w:rsidRPr="002B3300">
        <w:rPr>
          <w:rFonts w:ascii="Arial" w:hAnsi="Arial" w:cs="Arial"/>
        </w:rPr>
        <w:t xml:space="preserve">(2) The Recipient agrees and assures that it shall not discriminate on the basis of race, color, sex, or national origin in the award and performance of any </w:t>
      </w:r>
      <w:proofErr w:type="spellStart"/>
      <w:r w:rsidRPr="002B3300">
        <w:rPr>
          <w:rFonts w:ascii="Arial" w:hAnsi="Arial" w:cs="Arial"/>
        </w:rPr>
        <w:t>subagreement</w:t>
      </w:r>
      <w:proofErr w:type="spellEnd"/>
      <w:r w:rsidRPr="002B3300">
        <w:rPr>
          <w:rFonts w:ascii="Arial" w:hAnsi="Arial" w:cs="Arial"/>
        </w:rPr>
        <w:t xml:space="preserve">, lease, third party contract, or other arrangement supported with Federal assistance derived from U.S. DOT in the administration of its DBE program and shall comply with the requirements of 49 C.F.R. Part 26. The Recipient agrees to take all necessary and reasonable steps as set forth in 49 C.F.R. Part 26 to ensure nondiscrimination in the award and administration of all </w:t>
      </w:r>
      <w:proofErr w:type="spellStart"/>
      <w:r w:rsidRPr="002B3300">
        <w:rPr>
          <w:rFonts w:ascii="Arial" w:hAnsi="Arial" w:cs="Arial"/>
        </w:rPr>
        <w:t>subagreements</w:t>
      </w:r>
      <w:proofErr w:type="spellEnd"/>
      <w:r w:rsidRPr="002B3300">
        <w:rPr>
          <w:rFonts w:ascii="Arial" w:hAnsi="Arial" w:cs="Arial"/>
        </w:rPr>
        <w:t xml:space="preserve">, leases, third party contracts, and other </w:t>
      </w:r>
      <w:r w:rsidRPr="002B3300">
        <w:rPr>
          <w:rFonts w:ascii="Arial" w:hAnsi="Arial" w:cs="Arial"/>
        </w:rPr>
        <w:lastRenderedPageBreak/>
        <w:t xml:space="preserve">arrangements supported with Federal assistance derived from U.S. DOT. As required by 49 C.F.R. Part 26, the Recipient’s DBE program approved by U.S. DOT, if any, is incorporated by reference and made part of the Grant Agreement or Cooperative Agreement for the Project. The Recipient agrees that implementation of its approved DBE program is a legal obligation, and that failure to carry out that DBE program shall be treated as a violation of the Grant Agreement or Cooperative Agreement for the Project and the Master Agreement. Upon notification by U.S. DOT to the Recipient of the Recipient’s failure to implement its approved DBE program, U.S. DOT may impose sanctions as set forth in 49 C.F.R. Part 26 and may, in appropriate cases, refer the matter to the appropriate Federal authorities for enforcement under 18 U.S.C. § 1001, or the Program Fraud Civil Remedies Act, 31 U.S.C. §§ 3801 </w:t>
      </w:r>
      <w:r w:rsidRPr="002B3300">
        <w:rPr>
          <w:rFonts w:ascii="Arial" w:hAnsi="Arial" w:cs="Arial"/>
          <w:i/>
          <w:iCs/>
        </w:rPr>
        <w:t>et seq</w:t>
      </w:r>
      <w:r w:rsidRPr="002B3300">
        <w:rPr>
          <w:rFonts w:ascii="Arial" w:hAnsi="Arial" w:cs="Arial"/>
        </w:rPr>
        <w:t xml:space="preserve">., or both. </w:t>
      </w:r>
    </w:p>
    <w:p w:rsidR="002B3300" w:rsidRPr="002B3300" w:rsidRDefault="002B3300" w:rsidP="002B3300">
      <w:pPr>
        <w:pStyle w:val="Default"/>
        <w:rPr>
          <w:rFonts w:ascii="Arial" w:hAnsi="Arial" w:cs="Arial"/>
        </w:rPr>
      </w:pPr>
      <w:r w:rsidRPr="002B3300">
        <w:rPr>
          <w:rFonts w:ascii="Arial" w:hAnsi="Arial" w:cs="Arial"/>
        </w:rPr>
        <w:t xml:space="preserve">e. </w:t>
      </w:r>
      <w:r w:rsidRPr="002B3300">
        <w:rPr>
          <w:rFonts w:ascii="Arial" w:hAnsi="Arial" w:cs="Arial"/>
          <w:u w:val="single"/>
        </w:rPr>
        <w:t>Nondiscrimination on the Basis of Sex</w:t>
      </w:r>
      <w:r w:rsidRPr="002B3300">
        <w:rPr>
          <w:rFonts w:ascii="Arial" w:hAnsi="Arial" w:cs="Arial"/>
        </w:rPr>
        <w:t xml:space="preserve">. The Recipient agrees to comply with all applicable requirements of Title IX of the Education Amendments of 1972, as amended, 20 U.S.C. §§ 1681 </w:t>
      </w:r>
      <w:r w:rsidRPr="002B3300">
        <w:rPr>
          <w:rFonts w:ascii="Arial" w:hAnsi="Arial" w:cs="Arial"/>
          <w:i/>
          <w:iCs/>
        </w:rPr>
        <w:t>et seq.</w:t>
      </w:r>
      <w:r w:rsidRPr="002B3300">
        <w:rPr>
          <w:rFonts w:ascii="Arial" w:hAnsi="Arial" w:cs="Arial"/>
        </w:rPr>
        <w:t xml:space="preserve">, and with implementing Federal regulations that prohibit discrimination on the basis of sex that may be applicable. </w:t>
      </w:r>
    </w:p>
    <w:p w:rsidR="002B3300" w:rsidRPr="002B3300" w:rsidRDefault="002B3300" w:rsidP="002B3300">
      <w:pPr>
        <w:pStyle w:val="Default"/>
        <w:rPr>
          <w:rFonts w:ascii="Arial" w:hAnsi="Arial" w:cs="Arial"/>
        </w:rPr>
      </w:pPr>
      <w:r w:rsidRPr="002B3300">
        <w:rPr>
          <w:rFonts w:ascii="Arial" w:hAnsi="Arial" w:cs="Arial"/>
        </w:rPr>
        <w:t xml:space="preserve">f. </w:t>
      </w:r>
      <w:r w:rsidRPr="002B3300">
        <w:rPr>
          <w:rFonts w:ascii="Arial" w:hAnsi="Arial" w:cs="Arial"/>
          <w:u w:val="single"/>
        </w:rPr>
        <w:t>Nondiscrimination on the Basis of Age</w:t>
      </w:r>
      <w:r w:rsidRPr="002B3300">
        <w:rPr>
          <w:rFonts w:ascii="Arial" w:hAnsi="Arial" w:cs="Arial"/>
        </w:rPr>
        <w:t xml:space="preserve">. The Recipient agrees to comply with all applicable requirements of: </w:t>
      </w:r>
    </w:p>
    <w:p w:rsidR="002B3300" w:rsidRPr="002B3300" w:rsidRDefault="002B3300" w:rsidP="002B3300">
      <w:pPr>
        <w:pStyle w:val="Default"/>
        <w:rPr>
          <w:rFonts w:ascii="Arial" w:hAnsi="Arial" w:cs="Arial"/>
        </w:rPr>
      </w:pPr>
      <w:r w:rsidRPr="002B3300">
        <w:rPr>
          <w:rFonts w:ascii="Arial" w:hAnsi="Arial" w:cs="Arial"/>
        </w:rPr>
        <w:t xml:space="preserve">(1) The Age Discrimination Act of 1975, as amended, 42 U.S.C. §§ 6101 </w:t>
      </w:r>
      <w:r w:rsidRPr="002B3300">
        <w:rPr>
          <w:rFonts w:ascii="Arial" w:hAnsi="Arial" w:cs="Arial"/>
          <w:i/>
          <w:iCs/>
        </w:rPr>
        <w:t>et seq</w:t>
      </w:r>
      <w:r w:rsidRPr="002B3300">
        <w:rPr>
          <w:rFonts w:ascii="Arial" w:hAnsi="Arial" w:cs="Arial"/>
        </w:rPr>
        <w:t xml:space="preserve">., and with implementing U.S. Health and Human Services regulations, “Nondiscrimination on the Basis of Age in Programs or Activities Receiving Federal Financial Assistance,” 45 C.F.R. Part 90, which prohibit discrimination against individuals on the basis of age. </w:t>
      </w:r>
    </w:p>
    <w:p w:rsidR="002B3300" w:rsidRPr="002B3300" w:rsidRDefault="002B3300" w:rsidP="002B3300">
      <w:pPr>
        <w:pStyle w:val="Default"/>
        <w:rPr>
          <w:rFonts w:ascii="Arial" w:hAnsi="Arial" w:cs="Arial"/>
        </w:rPr>
      </w:pPr>
      <w:r w:rsidRPr="002B3300">
        <w:rPr>
          <w:rFonts w:ascii="Arial" w:hAnsi="Arial" w:cs="Arial"/>
        </w:rPr>
        <w:t xml:space="preserve">(2) The Age Discrimination in Employment Act (ADEA) 29 U.S.C. §§ 621 through 634 and with implementing U.S. Equal Employment Opportunity Commission (U.S. EEOC) regulations, “Age Discrimination in Employment Act,” 29 C.F.R. Part 1625. </w:t>
      </w:r>
    </w:p>
    <w:p w:rsidR="002B3300" w:rsidRPr="002B3300" w:rsidRDefault="002B3300" w:rsidP="002B3300">
      <w:pPr>
        <w:pStyle w:val="Default"/>
        <w:rPr>
          <w:rFonts w:ascii="Arial" w:hAnsi="Arial" w:cs="Arial"/>
        </w:rPr>
      </w:pPr>
      <w:r w:rsidRPr="002B3300">
        <w:rPr>
          <w:rFonts w:ascii="Arial" w:hAnsi="Arial" w:cs="Arial"/>
        </w:rPr>
        <w:t xml:space="preserve">g. </w:t>
      </w:r>
      <w:r w:rsidRPr="002B3300">
        <w:rPr>
          <w:rFonts w:ascii="Arial" w:hAnsi="Arial" w:cs="Arial"/>
          <w:u w:val="single"/>
        </w:rPr>
        <w:t>Access for Individuals with Disabilities</w:t>
      </w:r>
      <w:r w:rsidRPr="002B3300">
        <w:rPr>
          <w:rFonts w:ascii="Arial" w:hAnsi="Arial" w:cs="Arial"/>
        </w:rPr>
        <w:t xml:space="preserve">. The Recipient agrees to comply with 49 U.S.C. § 5301(d), which states the Federal policy that elderly individuals and individuals with disabilities have the same right as other individuals to use public transportation services and facilities, and that special efforts shall be made in planning and designing those services and facilities to implement transportation accessibility rights for elderly individuals and individuals with disabilities. The Recipient also agrees to comply with all applicable provisions of section 504 of the Rehabilitation Act of 1973, as amended, with 29 U.S.C. § 794, which prohibits discrimination on the basis of disability; with the Americans with Disabilities Act of 1990 (ADA), as amended, 42 U.S.C. §§ 12101 </w:t>
      </w:r>
      <w:r w:rsidRPr="002B3300">
        <w:rPr>
          <w:rFonts w:ascii="Arial" w:hAnsi="Arial" w:cs="Arial"/>
          <w:i/>
          <w:iCs/>
        </w:rPr>
        <w:t>et seq</w:t>
      </w:r>
      <w:r w:rsidRPr="002B3300">
        <w:rPr>
          <w:rFonts w:ascii="Arial" w:hAnsi="Arial" w:cs="Arial"/>
        </w:rPr>
        <w:t xml:space="preserve">., which requires that accessible facilities and services be made available to individuals with disabilities; and with the Architectural Barriers Act of 1968, as amended, 42 U.S.C. §§ 4151 </w:t>
      </w:r>
      <w:r w:rsidRPr="002B3300">
        <w:rPr>
          <w:rFonts w:ascii="Arial" w:hAnsi="Arial" w:cs="Arial"/>
          <w:i/>
          <w:iCs/>
        </w:rPr>
        <w:t>et seq</w:t>
      </w:r>
      <w:r w:rsidRPr="002B3300">
        <w:rPr>
          <w:rFonts w:ascii="Arial" w:hAnsi="Arial" w:cs="Arial"/>
        </w:rPr>
        <w:t xml:space="preserve">., which requires that buildings and public accommodations be accessible to individuals with disabilities; and with other laws and amendments thereto pertaining to access for individuals with disabilities that may be applicable. In addition, the Recipient agrees to comply with applicable implementing Federal regulations any later amendments thereto, and agrees to follow applicable Federal directives except to the extent FTA approves otherwise in writing. Among those regulations and directives are: </w:t>
      </w:r>
    </w:p>
    <w:p w:rsidR="002B3300" w:rsidRPr="002B3300" w:rsidRDefault="002B3300" w:rsidP="002B3300">
      <w:pPr>
        <w:pStyle w:val="Default"/>
        <w:rPr>
          <w:rFonts w:ascii="Arial" w:hAnsi="Arial" w:cs="Arial"/>
        </w:rPr>
      </w:pPr>
      <w:r w:rsidRPr="002B3300">
        <w:rPr>
          <w:rFonts w:ascii="Arial" w:hAnsi="Arial" w:cs="Arial"/>
        </w:rPr>
        <w:t xml:space="preserve">(1) U.S. DOT regulations, “Transportation Services for Individuals with Disabilities (ADA),” 49 C.F.R. Part 37; </w:t>
      </w:r>
    </w:p>
    <w:p w:rsidR="002B3300" w:rsidRPr="002B3300" w:rsidRDefault="002B3300" w:rsidP="002B3300">
      <w:pPr>
        <w:pStyle w:val="Default"/>
        <w:rPr>
          <w:rFonts w:ascii="Arial" w:hAnsi="Arial" w:cs="Arial"/>
        </w:rPr>
      </w:pPr>
      <w:r w:rsidRPr="002B3300">
        <w:rPr>
          <w:rFonts w:ascii="Arial" w:hAnsi="Arial" w:cs="Arial"/>
        </w:rPr>
        <w:t xml:space="preserve">(2) U.S. DOT regulations, “Nondiscrimination on the Basis of Handicap in Programs and Activities Receiving or Benefiting from Federal Financial Assistance,” 49 C.F.R. Part 27; </w:t>
      </w:r>
    </w:p>
    <w:p w:rsidR="002B3300" w:rsidRPr="002B3300" w:rsidRDefault="002B3300" w:rsidP="002B3300">
      <w:pPr>
        <w:pStyle w:val="Default"/>
        <w:rPr>
          <w:rFonts w:ascii="Arial" w:hAnsi="Arial" w:cs="Arial"/>
        </w:rPr>
      </w:pPr>
      <w:r w:rsidRPr="002B3300">
        <w:rPr>
          <w:rFonts w:ascii="Arial" w:hAnsi="Arial" w:cs="Arial"/>
        </w:rPr>
        <w:lastRenderedPageBreak/>
        <w:t xml:space="preserve">(3) Joint U.S. Architectural and Transportation Barriers Compliance Board (U.S. ATBCB)/U.S. DOT regulations, “Americans </w:t>
      </w:r>
      <w:proofErr w:type="gramStart"/>
      <w:r w:rsidRPr="002B3300">
        <w:rPr>
          <w:rFonts w:ascii="Arial" w:hAnsi="Arial" w:cs="Arial"/>
        </w:rPr>
        <w:t>With</w:t>
      </w:r>
      <w:proofErr w:type="gramEnd"/>
      <w:r w:rsidRPr="002B3300">
        <w:rPr>
          <w:rFonts w:ascii="Arial" w:hAnsi="Arial" w:cs="Arial"/>
        </w:rPr>
        <w:t xml:space="preserve"> Disabilities (ADA) Accessibility Specifications for Transportation Vehicles,” 36 C.F.R. Part 1192 and 49 C.F.R. Part 38; </w:t>
      </w:r>
    </w:p>
    <w:p w:rsidR="002B3300" w:rsidRPr="002B3300" w:rsidRDefault="002B3300" w:rsidP="002B3300">
      <w:pPr>
        <w:pStyle w:val="Default"/>
        <w:rPr>
          <w:rFonts w:ascii="Arial" w:hAnsi="Arial" w:cs="Arial"/>
        </w:rPr>
      </w:pPr>
      <w:r w:rsidRPr="002B3300">
        <w:rPr>
          <w:rFonts w:ascii="Arial" w:hAnsi="Arial" w:cs="Arial"/>
        </w:rPr>
        <w:t xml:space="preserve">(4) U.S. DOJ regulations, “Nondiscrimination on the Basis of Disability in State and Local Government Services,” 28 C.F.R. Part 35; </w:t>
      </w:r>
    </w:p>
    <w:p w:rsidR="002B3300" w:rsidRPr="002B3300" w:rsidRDefault="002B3300" w:rsidP="002B3300">
      <w:pPr>
        <w:pStyle w:val="Default"/>
        <w:rPr>
          <w:rFonts w:ascii="Arial" w:hAnsi="Arial" w:cs="Arial"/>
        </w:rPr>
      </w:pPr>
      <w:r w:rsidRPr="002B3300">
        <w:rPr>
          <w:rFonts w:ascii="Arial" w:hAnsi="Arial" w:cs="Arial"/>
        </w:rPr>
        <w:t xml:space="preserve">(5) U.S. DOJ regulations, “Nondiscrimination on the Basis of Disability by Public Accommodations and in Commercial Facilities,” 28 C.F.R. Part 36; </w:t>
      </w:r>
    </w:p>
    <w:p w:rsidR="002B3300" w:rsidRPr="002B3300" w:rsidRDefault="002B3300" w:rsidP="002B3300">
      <w:pPr>
        <w:pStyle w:val="Default"/>
        <w:rPr>
          <w:rFonts w:ascii="Arial" w:hAnsi="Arial" w:cs="Arial"/>
        </w:rPr>
      </w:pPr>
      <w:r w:rsidRPr="002B3300">
        <w:rPr>
          <w:rFonts w:ascii="Arial" w:hAnsi="Arial" w:cs="Arial"/>
        </w:rPr>
        <w:t xml:space="preserve">(6) U.S. General Services Administration (U.S. GSA) regulations, “Accommodations for the Physically Handicapped,” 41 C.F.R. Subpart 101-19; </w:t>
      </w:r>
    </w:p>
    <w:p w:rsidR="002B3300" w:rsidRPr="002B3300" w:rsidRDefault="002B3300" w:rsidP="002B3300">
      <w:pPr>
        <w:pStyle w:val="Default"/>
        <w:rPr>
          <w:rFonts w:ascii="Arial" w:hAnsi="Arial" w:cs="Arial"/>
        </w:rPr>
      </w:pPr>
      <w:r w:rsidRPr="002B3300">
        <w:rPr>
          <w:rFonts w:ascii="Arial" w:hAnsi="Arial" w:cs="Arial"/>
        </w:rPr>
        <w:t xml:space="preserve">(7) U.S. EEOC, “Regulations to Implement the Equal Employment Provisions of the Americans with Disabilities Act,” 29 C.F.R. </w:t>
      </w:r>
      <w:proofErr w:type="gramStart"/>
      <w:r w:rsidRPr="002B3300">
        <w:rPr>
          <w:rFonts w:ascii="Arial" w:hAnsi="Arial" w:cs="Arial"/>
        </w:rPr>
        <w:t>Part</w:t>
      </w:r>
      <w:proofErr w:type="gramEnd"/>
      <w:r w:rsidRPr="002B3300">
        <w:rPr>
          <w:rFonts w:ascii="Arial" w:hAnsi="Arial" w:cs="Arial"/>
        </w:rPr>
        <w:t xml:space="preserve"> 1630; </w:t>
      </w:r>
    </w:p>
    <w:p w:rsidR="002B3300" w:rsidRPr="002B3300" w:rsidRDefault="002B3300" w:rsidP="002B3300">
      <w:pPr>
        <w:pStyle w:val="Default"/>
        <w:rPr>
          <w:rFonts w:ascii="Arial" w:hAnsi="Arial" w:cs="Arial"/>
        </w:rPr>
      </w:pPr>
      <w:r w:rsidRPr="002B3300">
        <w:rPr>
          <w:rFonts w:ascii="Arial" w:hAnsi="Arial" w:cs="Arial"/>
        </w:rPr>
        <w:t xml:space="preserve">(8) U.S. Federal Communications Commission regulations, “Telecommunications Relay Services and Related Customer Premises Equipment for the Hearing and Speech Disabled,” 47 C.F.R. Part 64, Subpart F; </w:t>
      </w:r>
    </w:p>
    <w:p w:rsidR="002B3300" w:rsidRPr="002B3300" w:rsidRDefault="002B3300" w:rsidP="002B3300">
      <w:pPr>
        <w:pStyle w:val="Default"/>
        <w:rPr>
          <w:rFonts w:ascii="Arial" w:hAnsi="Arial" w:cs="Arial"/>
        </w:rPr>
      </w:pPr>
      <w:r w:rsidRPr="002B3300">
        <w:rPr>
          <w:rFonts w:ascii="Arial" w:hAnsi="Arial" w:cs="Arial"/>
        </w:rPr>
        <w:t xml:space="preserve">(9) U.S. ATBCB regulations, “Electronic and Information Technology Accessibility Standards,” 36 C.F.R. Part 1194; </w:t>
      </w:r>
    </w:p>
    <w:p w:rsidR="002B3300" w:rsidRPr="002B3300" w:rsidRDefault="002B3300" w:rsidP="002B3300">
      <w:pPr>
        <w:rPr>
          <w:sz w:val="24"/>
        </w:rPr>
      </w:pPr>
      <w:r w:rsidRPr="002B3300">
        <w:rPr>
          <w:sz w:val="24"/>
        </w:rPr>
        <w:t xml:space="preserve">(10) FTA regulations, “Transportation for Elderly and Handicapped Persons,” 49 C.F.R. Part 609; and </w:t>
      </w:r>
    </w:p>
    <w:p w:rsidR="002B3300" w:rsidRPr="002B3300" w:rsidRDefault="002B3300" w:rsidP="002B3300">
      <w:pPr>
        <w:pStyle w:val="Default"/>
        <w:rPr>
          <w:rFonts w:ascii="Arial" w:hAnsi="Arial" w:cs="Arial"/>
        </w:rPr>
      </w:pPr>
      <w:r w:rsidRPr="002B3300">
        <w:rPr>
          <w:rFonts w:ascii="Arial" w:hAnsi="Arial" w:cs="Arial"/>
        </w:rPr>
        <w:t xml:space="preserve">(11) Federal civil rights and nondiscrimination directives implementing the foregoing Federal laws and regulations, except to the extent the Federal Government determines otherwise in writing. </w:t>
      </w:r>
    </w:p>
    <w:p w:rsidR="002B3300" w:rsidRPr="002B3300" w:rsidRDefault="002B3300" w:rsidP="002B3300">
      <w:pPr>
        <w:pStyle w:val="Default"/>
        <w:rPr>
          <w:rFonts w:ascii="Arial" w:hAnsi="Arial" w:cs="Arial"/>
        </w:rPr>
      </w:pPr>
      <w:r w:rsidRPr="002B3300">
        <w:rPr>
          <w:rFonts w:ascii="Arial" w:hAnsi="Arial" w:cs="Arial"/>
        </w:rPr>
        <w:t xml:space="preserve">h. </w:t>
      </w:r>
      <w:r w:rsidRPr="002B3300">
        <w:rPr>
          <w:rFonts w:ascii="Arial" w:hAnsi="Arial" w:cs="Arial"/>
          <w:u w:val="single"/>
        </w:rPr>
        <w:t>Drug or Alcohol Abuse-Confidentiality and Other Civil Rights Protections</w:t>
      </w:r>
      <w:r w:rsidRPr="002B3300">
        <w:rPr>
          <w:rFonts w:ascii="Arial" w:hAnsi="Arial" w:cs="Arial"/>
        </w:rPr>
        <w:t xml:space="preserve">. To the extent applicable, the Recipient agrees to comply with the confidentiality and other civil rights protections of the Drug Abuse Office and Treatment Act of 1972, as amended, 21 U.S.C. §§ 1101 </w:t>
      </w:r>
      <w:r w:rsidRPr="002B3300">
        <w:rPr>
          <w:rFonts w:ascii="Arial" w:hAnsi="Arial" w:cs="Arial"/>
          <w:i/>
          <w:iCs/>
        </w:rPr>
        <w:t>et seq</w:t>
      </w:r>
      <w:r w:rsidRPr="002B3300">
        <w:rPr>
          <w:rFonts w:ascii="Arial" w:hAnsi="Arial" w:cs="Arial"/>
        </w:rPr>
        <w:t xml:space="preserve">., with the Comprehensive Alcohol Abuse and Alcoholism Prevention, Treatment and Rehabilitation Act of 1970, as amended, 42 U.S.C. §§ 4541 </w:t>
      </w:r>
      <w:r w:rsidRPr="002B3300">
        <w:rPr>
          <w:rFonts w:ascii="Arial" w:hAnsi="Arial" w:cs="Arial"/>
          <w:i/>
          <w:iCs/>
        </w:rPr>
        <w:t>et seq</w:t>
      </w:r>
      <w:r w:rsidRPr="002B3300">
        <w:rPr>
          <w:rFonts w:ascii="Arial" w:hAnsi="Arial" w:cs="Arial"/>
        </w:rPr>
        <w:t xml:space="preserve">., and with the Public Health Service Act of 1912, as amended, 42 U.S.C. §§ 201 </w:t>
      </w:r>
      <w:r w:rsidRPr="002B3300">
        <w:rPr>
          <w:rFonts w:ascii="Arial" w:hAnsi="Arial" w:cs="Arial"/>
          <w:i/>
          <w:iCs/>
        </w:rPr>
        <w:t>et seq</w:t>
      </w:r>
      <w:r w:rsidRPr="002B3300">
        <w:rPr>
          <w:rFonts w:ascii="Arial" w:hAnsi="Arial" w:cs="Arial"/>
        </w:rPr>
        <w:t xml:space="preserve">., and any amendments thereto. </w:t>
      </w:r>
    </w:p>
    <w:p w:rsidR="002B3300" w:rsidRPr="002B3300" w:rsidRDefault="002B3300" w:rsidP="002B3300">
      <w:pPr>
        <w:pStyle w:val="Default"/>
        <w:rPr>
          <w:rFonts w:ascii="Arial" w:hAnsi="Arial" w:cs="Arial"/>
        </w:rPr>
      </w:pPr>
      <w:proofErr w:type="spellStart"/>
      <w:r w:rsidRPr="002B3300">
        <w:rPr>
          <w:rFonts w:ascii="Arial" w:hAnsi="Arial" w:cs="Arial"/>
        </w:rPr>
        <w:t>i</w:t>
      </w:r>
      <w:proofErr w:type="spellEnd"/>
      <w:r w:rsidRPr="002B3300">
        <w:rPr>
          <w:rFonts w:ascii="Arial" w:hAnsi="Arial" w:cs="Arial"/>
        </w:rPr>
        <w:t xml:space="preserve">. </w:t>
      </w:r>
      <w:r w:rsidRPr="002B3300">
        <w:rPr>
          <w:rFonts w:ascii="Arial" w:hAnsi="Arial" w:cs="Arial"/>
          <w:u w:val="single"/>
        </w:rPr>
        <w:t>Access to Services for Persons with Limited English Proficiency</w:t>
      </w:r>
      <w:r w:rsidRPr="002B3300">
        <w:rPr>
          <w:rFonts w:ascii="Arial" w:hAnsi="Arial" w:cs="Arial"/>
        </w:rPr>
        <w:t xml:space="preserve">. To the extent applicable and except to the extent that FTA determines otherwise in writing, the Recipient agrees to facilitate compliance with the policies of Executive Order No. 13166, “Improving Access to Services for Persons with Limited English Proficiency,” 42 U.S.C. § 2000d-1 note, and with the provisions of U.S. DOT Notice, “DOT Policy Guidance Concerning Recipients’ Responsibilities to Limited English Proficiency (LEP) Persons,” 70 </w:t>
      </w:r>
      <w:r w:rsidRPr="002B3300">
        <w:rPr>
          <w:rFonts w:ascii="Arial" w:hAnsi="Arial" w:cs="Arial"/>
          <w:i/>
          <w:iCs/>
        </w:rPr>
        <w:t>Fed. Reg</w:t>
      </w:r>
      <w:r w:rsidRPr="002B3300">
        <w:rPr>
          <w:rFonts w:ascii="Arial" w:hAnsi="Arial" w:cs="Arial"/>
        </w:rPr>
        <w:t xml:space="preserve">. 74087, December 14, 2005. </w:t>
      </w:r>
    </w:p>
    <w:p w:rsidR="002B3300" w:rsidRPr="002B3300" w:rsidRDefault="002B3300" w:rsidP="002B3300">
      <w:pPr>
        <w:pStyle w:val="Default"/>
        <w:rPr>
          <w:rFonts w:ascii="Arial" w:hAnsi="Arial" w:cs="Arial"/>
        </w:rPr>
      </w:pPr>
      <w:r w:rsidRPr="002B3300">
        <w:rPr>
          <w:rFonts w:ascii="Arial" w:hAnsi="Arial" w:cs="Arial"/>
        </w:rPr>
        <w:t xml:space="preserve">j. </w:t>
      </w:r>
      <w:r w:rsidRPr="002B3300">
        <w:rPr>
          <w:rFonts w:ascii="Arial" w:hAnsi="Arial" w:cs="Arial"/>
          <w:u w:val="single"/>
        </w:rPr>
        <w:t>Environmental Justice</w:t>
      </w:r>
      <w:r w:rsidRPr="002B3300">
        <w:rPr>
          <w:rFonts w:ascii="Arial" w:hAnsi="Arial" w:cs="Arial"/>
        </w:rPr>
        <w:t xml:space="preserve">. The Recipient agrees to facilitate compliance with the policies of Executive Order No. 12898, “Federal Actions to Address Environmental Justice in Minority Populations and Low-Income Populations,” 42 U.S.C. § 4321 note, except to the extent that the Federal Government determines otherwise in writing. </w:t>
      </w:r>
    </w:p>
    <w:p w:rsidR="002B3300" w:rsidRPr="002B3300" w:rsidRDefault="002B3300" w:rsidP="002B3300">
      <w:pPr>
        <w:rPr>
          <w:sz w:val="24"/>
        </w:rPr>
      </w:pPr>
      <w:r w:rsidRPr="002B3300">
        <w:rPr>
          <w:sz w:val="24"/>
        </w:rPr>
        <w:t xml:space="preserve">k. </w:t>
      </w:r>
      <w:r w:rsidRPr="002B3300">
        <w:rPr>
          <w:sz w:val="24"/>
          <w:u w:val="single"/>
        </w:rPr>
        <w:t>Other Nondiscrimination Laws</w:t>
      </w:r>
      <w:r w:rsidRPr="002B3300">
        <w:rPr>
          <w:sz w:val="24"/>
        </w:rPr>
        <w:t>. The Recipient agrees to comply with all applicable provisions of other Federal laws and regulations, and follow applicable Federal directives pertaining to and prohibiting discrimination, except to the extent the Federal Government determines otherwise in writing.</w:t>
      </w:r>
    </w:p>
    <w:p w:rsidR="002B3300" w:rsidRPr="002B3300" w:rsidRDefault="002B3300" w:rsidP="002B3300">
      <w:pPr>
        <w:rPr>
          <w:sz w:val="24"/>
        </w:rPr>
      </w:pPr>
    </w:p>
    <w:p w:rsidR="002B3300" w:rsidRPr="002B3300" w:rsidRDefault="002B3300" w:rsidP="002B3300">
      <w:pPr>
        <w:pStyle w:val="Default"/>
        <w:rPr>
          <w:rFonts w:ascii="Arial" w:hAnsi="Arial" w:cs="Arial"/>
          <w:color w:val="auto"/>
        </w:rPr>
      </w:pPr>
      <w:r w:rsidRPr="002B3300">
        <w:rPr>
          <w:rFonts w:ascii="Arial" w:hAnsi="Arial" w:cs="Arial"/>
          <w:b/>
        </w:rPr>
        <w:lastRenderedPageBreak/>
        <w:t>7.  Disadvantaged Business Enterprise</w:t>
      </w:r>
      <w:r w:rsidRPr="002B3300">
        <w:rPr>
          <w:rFonts w:ascii="Arial" w:hAnsi="Arial" w:cs="Arial"/>
        </w:rPr>
        <w:t xml:space="preserve">. To the extent authorized by Federal law, the Recipient agrees to facilitate participation by Disadvantaged Business Enterprises (DBEs) in the Project </w:t>
      </w:r>
      <w:r w:rsidRPr="002B3300">
        <w:rPr>
          <w:rFonts w:ascii="Arial" w:hAnsi="Arial" w:cs="Arial"/>
          <w:color w:val="auto"/>
        </w:rPr>
        <w:t xml:space="preserve">and assures that each </w:t>
      </w:r>
      <w:proofErr w:type="spellStart"/>
      <w:r w:rsidRPr="002B3300">
        <w:rPr>
          <w:rFonts w:ascii="Arial" w:hAnsi="Arial" w:cs="Arial"/>
          <w:color w:val="auto"/>
        </w:rPr>
        <w:t>subrecipient</w:t>
      </w:r>
      <w:proofErr w:type="spellEnd"/>
      <w:r w:rsidRPr="002B3300">
        <w:rPr>
          <w:rFonts w:ascii="Arial" w:hAnsi="Arial" w:cs="Arial"/>
          <w:color w:val="auto"/>
        </w:rPr>
        <w:t xml:space="preserve">, lessee, third party contractor, or other participant at any tier of the Project will facilitate participation by DBEs in the Project to the extent applicable. Therefore: </w:t>
      </w:r>
    </w:p>
    <w:p w:rsidR="002B3300" w:rsidRPr="002B3300" w:rsidRDefault="002B3300" w:rsidP="002B3300">
      <w:pPr>
        <w:pStyle w:val="Default"/>
        <w:rPr>
          <w:rFonts w:ascii="Arial" w:hAnsi="Arial" w:cs="Arial"/>
          <w:color w:val="auto"/>
        </w:rPr>
      </w:pPr>
      <w:r w:rsidRPr="002B3300">
        <w:rPr>
          <w:rFonts w:ascii="Arial" w:hAnsi="Arial" w:cs="Arial"/>
          <w:color w:val="auto"/>
        </w:rPr>
        <w:t xml:space="preserve">(1) The Recipient agrees and assures that it shall comply with section 1101(b) of SAFETEA-LU, 23 U.S.C. § 101 note, and U.S. DOT regulations, “Participation by Disadvantaged Business Enterprises in Department of Transportation Financial Assistance Programs,” 49 C.F.R. Part 26. </w:t>
      </w:r>
    </w:p>
    <w:p w:rsidR="002B3300" w:rsidRPr="002B3300" w:rsidRDefault="002B3300" w:rsidP="002B3300">
      <w:pPr>
        <w:rPr>
          <w:sz w:val="24"/>
        </w:rPr>
      </w:pPr>
      <w:r w:rsidRPr="002B3300">
        <w:rPr>
          <w:sz w:val="24"/>
        </w:rPr>
        <w:t xml:space="preserve">(2) The Recipient agrees and assures that it shall not discriminate on the basis of race, color, sex, or national origin in the award and performance of any </w:t>
      </w:r>
      <w:proofErr w:type="spellStart"/>
      <w:r w:rsidRPr="002B3300">
        <w:rPr>
          <w:sz w:val="24"/>
        </w:rPr>
        <w:t>subagreement</w:t>
      </w:r>
      <w:proofErr w:type="spellEnd"/>
      <w:r w:rsidRPr="002B3300">
        <w:rPr>
          <w:sz w:val="24"/>
        </w:rPr>
        <w:t xml:space="preserve">, lease, third party contract, or other arrangement supported with Federal assistance derived from U.S. DOT in the administration of its DBE program and shall comply with the requirements of 49 C.F.R. Part 26. The Recipient agrees to take all necessary and reasonable steps as set forth in 49 C.F.R. Part 26 to ensure nondiscrimination in the award and administration of all </w:t>
      </w:r>
      <w:proofErr w:type="spellStart"/>
      <w:r w:rsidRPr="002B3300">
        <w:rPr>
          <w:sz w:val="24"/>
        </w:rPr>
        <w:t>subagreements</w:t>
      </w:r>
      <w:proofErr w:type="spellEnd"/>
      <w:r w:rsidRPr="002B3300">
        <w:rPr>
          <w:sz w:val="24"/>
        </w:rPr>
        <w:t xml:space="preserve">, leases, third party contracts, and other arrangements supported with Federal assistance derived from U.S. DOT. As required by 49 C.F.R. Part 26, the Recipient’s DBE program approved by U.S. DOT, if any, is incorporated by reference and made part of the Grant Agreement or Cooperative Agreement for the Project. The Recipient agrees that implementation of its approved DBE program is a legal obligation, and that failure to carry out that DBE program shall be treated as a violation of the Grant Agreement or Cooperative Agreement for the Project and the Master Agreement. Upon notification by U.S. DOT to the Recipient of the Recipient’s failure to implement its approved DBE program, U.S. DOT may impose sanctions as set forth in 49 C.F.R. Part 26 and may, in appropriate cases, refer the matter to the appropriate Federal authorities for enforcement under 18 U.S.C. § 1001, or the Program Fraud Civil Remedies Act, 31 U.S.C. §§ 3801 </w:t>
      </w:r>
      <w:r w:rsidRPr="002B3300">
        <w:rPr>
          <w:i/>
          <w:iCs/>
          <w:sz w:val="24"/>
        </w:rPr>
        <w:t>et seq</w:t>
      </w:r>
      <w:r w:rsidRPr="002B3300">
        <w:rPr>
          <w:sz w:val="24"/>
        </w:rPr>
        <w:t>., or both.</w:t>
      </w:r>
    </w:p>
    <w:p w:rsidR="002B3300" w:rsidRPr="002B3300" w:rsidRDefault="002B3300" w:rsidP="002B3300">
      <w:pPr>
        <w:rPr>
          <w:sz w:val="24"/>
        </w:rPr>
      </w:pPr>
    </w:p>
    <w:p w:rsidR="002B3300" w:rsidRPr="002B3300" w:rsidRDefault="002B3300" w:rsidP="002B3300">
      <w:pPr>
        <w:rPr>
          <w:sz w:val="24"/>
        </w:rPr>
      </w:pPr>
      <w:r w:rsidRPr="002B3300">
        <w:rPr>
          <w:b/>
          <w:sz w:val="24"/>
        </w:rPr>
        <w:t>8.  Federal Standards</w:t>
      </w:r>
      <w:r w:rsidRPr="002B3300">
        <w:rPr>
          <w:sz w:val="24"/>
        </w:rPr>
        <w:t>. The Recipient agrees to comply with applicable third party procurement requirements of 49 U.S.C. chapter 53 and other procurement requirements of Federal laws in effect now or as amended to the extent applicable; with applicable U.S. DOT third party procurement regulations at 49 C.F.R. § 18.36 or 49 C.F.R. §§ 19.40 through 19.48, and with other applicable Federal regulations pertaining to third party procurements and later amendments thereto. The Recipient also agrees to follow the provisions of FTA Circular 4220.1F, “Third Party Contracting Guidance,” November 1, 2008, and any later revision thereto, except to the extent FTA determines otherwise in writing. The Recipient agrees that it may not use FTA assistance to support its third party procurements unless there is satisfactory compliance with Federal laws and regulations. Although the FTA “Best Practices Procurement Manual” provides additional third party contracting information, the Recipient understands and agrees that the FTA “Best Practices Procurement Manual” is focused on third party procurement processes and examples and may omit certain Federal requirements applicable to specific third party contracts.</w:t>
      </w:r>
    </w:p>
    <w:p w:rsidR="002B3300" w:rsidRPr="002B3300" w:rsidRDefault="002B3300" w:rsidP="002B3300">
      <w:pPr>
        <w:rPr>
          <w:sz w:val="24"/>
        </w:rPr>
      </w:pPr>
    </w:p>
    <w:p w:rsidR="002B3300" w:rsidRPr="002B3300" w:rsidRDefault="002B3300" w:rsidP="002B3300">
      <w:pPr>
        <w:rPr>
          <w:sz w:val="24"/>
        </w:rPr>
      </w:pPr>
      <w:r w:rsidRPr="002B3300">
        <w:rPr>
          <w:b/>
          <w:sz w:val="24"/>
        </w:rPr>
        <w:lastRenderedPageBreak/>
        <w:t>9.  Debarment and Suspension</w:t>
      </w:r>
      <w:r w:rsidRPr="002B3300">
        <w:rPr>
          <w:sz w:val="24"/>
        </w:rPr>
        <w:t xml:space="preserve">. The Recipient agrees to comply, and assures the compliance of each </w:t>
      </w:r>
      <w:proofErr w:type="spellStart"/>
      <w:r w:rsidRPr="002B3300">
        <w:rPr>
          <w:sz w:val="24"/>
        </w:rPr>
        <w:t>subrecipient</w:t>
      </w:r>
      <w:proofErr w:type="spellEnd"/>
      <w:r w:rsidRPr="002B3300">
        <w:rPr>
          <w:sz w:val="24"/>
        </w:rPr>
        <w:t>, lessee, third party contractor, or other participant at any tier of the Project, with Executive Orders Nos. 12549 and 12689, “Debarment and Suspension,” 31 U.S.C. § 6101 note, and U.S. DOT regulations, “</w:t>
      </w:r>
      <w:proofErr w:type="spellStart"/>
      <w:r w:rsidRPr="002B3300">
        <w:rPr>
          <w:sz w:val="24"/>
        </w:rPr>
        <w:t>Nonprocurement</w:t>
      </w:r>
      <w:proofErr w:type="spellEnd"/>
      <w:r w:rsidRPr="002B3300">
        <w:rPr>
          <w:sz w:val="24"/>
        </w:rPr>
        <w:t xml:space="preserve"> Suspension and Debarment,” 2 CFR Part 1200, which adopts and supplements the provisions of U.S. Office of Management and Budget (U.S. OMB) “Guidelines to Agencies on </w:t>
      </w:r>
      <w:proofErr w:type="spellStart"/>
      <w:r w:rsidRPr="002B3300">
        <w:rPr>
          <w:sz w:val="24"/>
        </w:rPr>
        <w:t>Governmentwide</w:t>
      </w:r>
      <w:proofErr w:type="spellEnd"/>
      <w:r w:rsidRPr="002B3300">
        <w:rPr>
          <w:sz w:val="24"/>
        </w:rPr>
        <w:t xml:space="preserve"> Debarment and Suspension (</w:t>
      </w:r>
      <w:proofErr w:type="spellStart"/>
      <w:r w:rsidRPr="002B3300">
        <w:rPr>
          <w:sz w:val="24"/>
        </w:rPr>
        <w:t>Nonprocurement</w:t>
      </w:r>
      <w:proofErr w:type="spellEnd"/>
      <w:r w:rsidRPr="002B3300">
        <w:rPr>
          <w:sz w:val="24"/>
        </w:rPr>
        <w:t xml:space="preserve">),” 2 CFR Part 180. The Recipient agrees to, and assures that its </w:t>
      </w:r>
      <w:proofErr w:type="spellStart"/>
      <w:r w:rsidRPr="002B3300">
        <w:rPr>
          <w:sz w:val="24"/>
        </w:rPr>
        <w:t>subrecipients</w:t>
      </w:r>
      <w:proofErr w:type="spellEnd"/>
      <w:r w:rsidRPr="002B3300">
        <w:rPr>
          <w:sz w:val="24"/>
        </w:rPr>
        <w:t xml:space="preserve">, lessees, third party contractors, and other participant at any tier of the Project will, review the “Excluded Parties Listing System” at </w:t>
      </w:r>
      <w:r w:rsidRPr="002B3300">
        <w:rPr>
          <w:sz w:val="24"/>
          <w:u w:val="single"/>
        </w:rPr>
        <w:t xml:space="preserve">http://epls.gov/ </w:t>
      </w:r>
      <w:r w:rsidRPr="002B3300">
        <w:rPr>
          <w:sz w:val="24"/>
        </w:rPr>
        <w:t xml:space="preserve">before entering into any third </w:t>
      </w:r>
      <w:proofErr w:type="spellStart"/>
      <w:r w:rsidRPr="002B3300">
        <w:rPr>
          <w:sz w:val="24"/>
        </w:rPr>
        <w:t>subagreement</w:t>
      </w:r>
      <w:proofErr w:type="spellEnd"/>
      <w:r w:rsidRPr="002B3300">
        <w:rPr>
          <w:sz w:val="24"/>
        </w:rPr>
        <w:t>, lease, third party contract, or other arrangement in connection with the Project.</w:t>
      </w:r>
    </w:p>
    <w:p w:rsidR="002B3300" w:rsidRPr="002B3300" w:rsidRDefault="002B3300" w:rsidP="002B3300">
      <w:pPr>
        <w:rPr>
          <w:sz w:val="24"/>
        </w:rPr>
      </w:pPr>
    </w:p>
    <w:p w:rsidR="002B3300" w:rsidRPr="002B3300" w:rsidRDefault="002B3300" w:rsidP="002B3300">
      <w:pPr>
        <w:rPr>
          <w:sz w:val="24"/>
        </w:rPr>
      </w:pPr>
      <w:r w:rsidRPr="002B3300">
        <w:rPr>
          <w:b/>
          <w:sz w:val="24"/>
        </w:rPr>
        <w:t>10.  Buy America</w:t>
      </w:r>
      <w:r w:rsidRPr="002B3300">
        <w:rPr>
          <w:sz w:val="24"/>
        </w:rPr>
        <w:t>. The Recipient agrees to comply with 49 U.S.C. § 5323(j) and FTA regulations, “Buy America Requirements,” 49 C.F.R. Part 661, and any later amendments thereto.</w:t>
      </w:r>
    </w:p>
    <w:p w:rsidR="002B3300" w:rsidRPr="002B3300" w:rsidRDefault="002B3300" w:rsidP="002B3300">
      <w:pPr>
        <w:rPr>
          <w:sz w:val="24"/>
        </w:rPr>
      </w:pPr>
    </w:p>
    <w:p w:rsidR="002B3300" w:rsidRPr="002B3300" w:rsidRDefault="002B3300" w:rsidP="002B3300">
      <w:pPr>
        <w:pStyle w:val="Default"/>
        <w:rPr>
          <w:rFonts w:ascii="Arial" w:hAnsi="Arial" w:cs="Arial"/>
        </w:rPr>
      </w:pPr>
      <w:r w:rsidRPr="002B3300">
        <w:rPr>
          <w:rFonts w:ascii="Arial" w:hAnsi="Arial" w:cs="Arial"/>
          <w:b/>
          <w:bCs/>
        </w:rPr>
        <w:t xml:space="preserve">11.  Special Provisions for TIFIA Projects. </w:t>
      </w:r>
    </w:p>
    <w:p w:rsidR="002B3300" w:rsidRPr="002B3300" w:rsidRDefault="002B3300" w:rsidP="002B3300">
      <w:pPr>
        <w:rPr>
          <w:sz w:val="24"/>
        </w:rPr>
      </w:pPr>
      <w:r w:rsidRPr="002B3300">
        <w:rPr>
          <w:sz w:val="24"/>
        </w:rPr>
        <w:t>To the extent applicable, the Recipient agrees to administer each Project financed with Federal assistance authorized under the Transportation Infrastructure Finance and Innovation Act, as amended, in accordance with: (1) 23 U.S.C. §§ 601 through 609, including any further amendments thereto that may be enacted; (2) 49 U.S.C. §§ 5307, 5309, and 5323(o); (3) joint U.S. DOT/FTA regulations, “Credit Assistance for Surface Transportation Projects,” 49 C.F.R. Part 80 and 49 C.F.R. Part 640, to the extent those regulations have not been superseded by SAFETEA-LU, and any amendments to those regulations when promulgated. Any provision of this Master Agreement that conflicts with 23 U.S.C. §§ 601 through 609, 49 U.S.C. §§ 5307, 5309, or 5323(o), or the foregoing joint U.S. DOT/FTA regulations, or amendments thereto, will not apply to the TIFIA Loan or Loan Guarantee for the Project. The Recipient agrees that FTA may declare the Recipient in violation of the Master Agreement if the Recipient has defaulted on a TIFIA Loan or a Loan guaranteed under TIFIA and such default has not been cured within 90 days.</w:t>
      </w:r>
    </w:p>
    <w:p w:rsidR="002B3300" w:rsidRPr="002B3300" w:rsidRDefault="002B3300" w:rsidP="002B3300">
      <w:pPr>
        <w:rPr>
          <w:sz w:val="24"/>
        </w:rPr>
      </w:pPr>
    </w:p>
    <w:p w:rsidR="002B3300" w:rsidRPr="002B3300" w:rsidRDefault="002B3300" w:rsidP="002B3300">
      <w:pPr>
        <w:pStyle w:val="Default"/>
        <w:rPr>
          <w:rFonts w:ascii="Arial" w:hAnsi="Arial" w:cs="Arial"/>
        </w:rPr>
      </w:pPr>
      <w:r w:rsidRPr="002B3300">
        <w:rPr>
          <w:rFonts w:ascii="Arial" w:hAnsi="Arial" w:cs="Arial"/>
          <w:b/>
        </w:rPr>
        <w:t>12.   Lobbying Restrictions</w:t>
      </w:r>
      <w:r w:rsidRPr="002B3300">
        <w:rPr>
          <w:rFonts w:ascii="Arial" w:hAnsi="Arial" w:cs="Arial"/>
        </w:rPr>
        <w:t xml:space="preserve">. The Recipient agrees that: </w:t>
      </w:r>
    </w:p>
    <w:p w:rsidR="002B3300" w:rsidRPr="002B3300" w:rsidRDefault="002B3300" w:rsidP="002B3300">
      <w:pPr>
        <w:pStyle w:val="Default"/>
        <w:rPr>
          <w:rFonts w:ascii="Arial" w:hAnsi="Arial" w:cs="Arial"/>
        </w:rPr>
      </w:pPr>
      <w:r w:rsidRPr="002B3300">
        <w:rPr>
          <w:rFonts w:ascii="Arial" w:hAnsi="Arial" w:cs="Arial"/>
        </w:rPr>
        <w:t xml:space="preserve">(1) In compliance with 31 U.S.C. § 1352(a), it will not use Federal assistance to pay the costs of influencing any officer or employee of a Federal agency, Member of Congress, officer of Congress or employee of a member of Congress, in connection with making or extending the Grant Agreement or Cooperative Agreement; </w:t>
      </w:r>
    </w:p>
    <w:p w:rsidR="002B3300" w:rsidRPr="002B3300" w:rsidRDefault="002B3300" w:rsidP="002B3300">
      <w:pPr>
        <w:pStyle w:val="Default"/>
        <w:rPr>
          <w:rFonts w:ascii="Arial" w:hAnsi="Arial" w:cs="Arial"/>
        </w:rPr>
      </w:pPr>
      <w:r w:rsidRPr="002B3300">
        <w:rPr>
          <w:rFonts w:ascii="Arial" w:hAnsi="Arial" w:cs="Arial"/>
        </w:rPr>
        <w:t xml:space="preserve">(2) In addition, it will comply with other applicable Federal laws and regulations prohibiting the use of Federal assistance for activities designed to influence Congress or a State legislature with respect to legislation or appropriations, except through proper, official channels; and </w:t>
      </w:r>
    </w:p>
    <w:p w:rsidR="002B3300" w:rsidRPr="002B3300" w:rsidRDefault="002B3300" w:rsidP="002B3300">
      <w:pPr>
        <w:rPr>
          <w:sz w:val="24"/>
        </w:rPr>
      </w:pPr>
      <w:r w:rsidRPr="002B3300">
        <w:rPr>
          <w:sz w:val="24"/>
        </w:rPr>
        <w:lastRenderedPageBreak/>
        <w:t xml:space="preserve">(3) It will comply, and will assure the compliance of each </w:t>
      </w:r>
      <w:proofErr w:type="spellStart"/>
      <w:r w:rsidRPr="002B3300">
        <w:rPr>
          <w:sz w:val="24"/>
        </w:rPr>
        <w:t>subrecipient</w:t>
      </w:r>
      <w:proofErr w:type="spellEnd"/>
      <w:r w:rsidRPr="002B3300">
        <w:rPr>
          <w:sz w:val="24"/>
        </w:rPr>
        <w:t>, lessee, third party contractor, or other participant at any tier of the Project with U.S. DOT regulations, “New Restrictions on Lobbying,” 49 C.F.R. Part 20, modified as necessary by 31 U.S.C. § 1352.</w:t>
      </w:r>
    </w:p>
    <w:p w:rsidR="002B3300" w:rsidRPr="002B3300" w:rsidRDefault="002B3300" w:rsidP="002B3300">
      <w:pPr>
        <w:rPr>
          <w:sz w:val="24"/>
        </w:rPr>
      </w:pPr>
    </w:p>
    <w:p w:rsidR="002B3300" w:rsidRPr="002B3300" w:rsidRDefault="002B3300" w:rsidP="002B3300">
      <w:pPr>
        <w:pStyle w:val="Default"/>
        <w:rPr>
          <w:rFonts w:ascii="Arial" w:hAnsi="Arial" w:cs="Arial"/>
        </w:rPr>
      </w:pPr>
      <w:r w:rsidRPr="002B3300">
        <w:rPr>
          <w:rFonts w:ascii="Arial" w:hAnsi="Arial" w:cs="Arial"/>
          <w:b/>
        </w:rPr>
        <w:t>13.  Air Quality</w:t>
      </w:r>
      <w:r w:rsidRPr="002B3300">
        <w:rPr>
          <w:rFonts w:ascii="Arial" w:hAnsi="Arial" w:cs="Arial"/>
        </w:rPr>
        <w:t xml:space="preserve">. Except to the extent the Federal Government determines otherwise in writing, the Recipient agrees to comply with all applicable Federal laws and regulations in accordance with applicable Federal directives implementing the Clean Air Act, as amended, 42 U.S.C. §§ 7401 through 7671q. Specifically: </w:t>
      </w:r>
    </w:p>
    <w:p w:rsidR="002B3300" w:rsidRPr="002B3300" w:rsidRDefault="002B3300" w:rsidP="002B3300">
      <w:pPr>
        <w:pStyle w:val="Default"/>
        <w:rPr>
          <w:rFonts w:ascii="Arial" w:hAnsi="Arial" w:cs="Arial"/>
        </w:rPr>
      </w:pPr>
      <w:r w:rsidRPr="002B3300">
        <w:rPr>
          <w:rFonts w:ascii="Arial" w:hAnsi="Arial" w:cs="Arial"/>
        </w:rPr>
        <w:t xml:space="preserve">(1) The Recipient agrees to comply with the applicable requirements of subsection 176(c) of the Clean Air Act, 42 U.S.C. § 7506(c), consistent with the joint FHWA/FTA document, “Interim Guidance for Implementing Key SAFETEA-LU Provisions on Planning, Environment, and Air Quality for Joint FHWA/FTA Authorities,” dated September 2, 2005, and in accordance with any applicable Federal directives that may be issued at a later date; to comply with U.S. EPA regulations, “Conformity to State or Federal Implementation Plans of Transportation Plans, Programs, and Projects Developed, Funded or Approved Under Title 23 US.C. </w:t>
      </w:r>
      <w:proofErr w:type="gramStart"/>
      <w:r w:rsidRPr="002B3300">
        <w:rPr>
          <w:rFonts w:ascii="Arial" w:hAnsi="Arial" w:cs="Arial"/>
        </w:rPr>
        <w:t>or</w:t>
      </w:r>
      <w:proofErr w:type="gramEnd"/>
      <w:r w:rsidRPr="002B3300">
        <w:rPr>
          <w:rFonts w:ascii="Arial" w:hAnsi="Arial" w:cs="Arial"/>
        </w:rPr>
        <w:t xml:space="preserve"> the Federal Transit Act,” 40 C.F.R. Part 51, Subpart T; and “Determining Conformity of Federal Actions to State or Federal Implementation Plans,” 40 C.F.R. Part 93, and to comply with any other applicable Federal conformity regulations that may be promulgated at a later date. To support the requisite air quality conformity finding for the Project, the Recipient agrees to implement </w:t>
      </w:r>
      <w:proofErr w:type="gramStart"/>
      <w:r w:rsidRPr="002B3300">
        <w:rPr>
          <w:rFonts w:ascii="Arial" w:hAnsi="Arial" w:cs="Arial"/>
        </w:rPr>
        <w:t>each air quality mitigation</w:t>
      </w:r>
      <w:proofErr w:type="gramEnd"/>
      <w:r w:rsidRPr="002B3300">
        <w:rPr>
          <w:rFonts w:ascii="Arial" w:hAnsi="Arial" w:cs="Arial"/>
        </w:rPr>
        <w:t xml:space="preserve"> or control measure incorporated in the Project. The Recipient further agrees that any Project identified in an applicable State Implementation Plan (SIP) as a Transportation Control Measure will be wholly consistent with the design concept and scope of the Project described in the SIP. </w:t>
      </w:r>
    </w:p>
    <w:p w:rsidR="002B3300" w:rsidRPr="002B3300" w:rsidRDefault="002B3300" w:rsidP="002B3300">
      <w:pPr>
        <w:rPr>
          <w:sz w:val="24"/>
        </w:rPr>
      </w:pPr>
      <w:r w:rsidRPr="002B3300">
        <w:rPr>
          <w:sz w:val="24"/>
        </w:rPr>
        <w:t>(2) U.S. EPA also imposes requirements implementing the Clean Air Act, as amended, which may apply to public transportation operators, particularly operators of large public transportation bus fleets. Accordingly, the Recipient agrees to comply with the following U.S. EPA regulations to the extent they apply to the Project: “Control of Air Pollution from Mobile Sources,” 40 C.F.R. Part 85; “Control of Air Pollution from New and In-Use Motor Vehicles and New and In-Use Motor Vehicle Engines,” 40 C.F.R. Part 86; and “Fuel Economy of Motor Vehicles,” 40 C.F.R. Part 600.</w:t>
      </w:r>
    </w:p>
    <w:p w:rsidR="002B3300" w:rsidRPr="002B3300" w:rsidRDefault="002B3300" w:rsidP="002B3300">
      <w:pPr>
        <w:rPr>
          <w:sz w:val="24"/>
        </w:rPr>
      </w:pPr>
      <w:r w:rsidRPr="002B3300">
        <w:rPr>
          <w:sz w:val="24"/>
        </w:rPr>
        <w:t>(3) The Recipient agrees to comply with the notice of violating facility provisions of section 306 of the Clean Air Act, as amended, 42 U.S.C. § 7414, and facilitate compliance with Executive Order No. 11738, “Administration of the Clean Air Act and the Federal Water Pollution Control Act with Respect to Federal Contracts, Grants, or Loans,” 42 U.S.C. § 7606 note.</w:t>
      </w:r>
    </w:p>
    <w:p w:rsidR="002B3300" w:rsidRPr="002B3300" w:rsidRDefault="002B3300" w:rsidP="002B3300">
      <w:pPr>
        <w:rPr>
          <w:b/>
          <w:sz w:val="24"/>
        </w:rPr>
      </w:pPr>
    </w:p>
    <w:p w:rsidR="002B3300" w:rsidRPr="002B3300" w:rsidRDefault="002B3300" w:rsidP="002B3300">
      <w:pPr>
        <w:pStyle w:val="Default"/>
        <w:rPr>
          <w:rFonts w:ascii="Arial" w:hAnsi="Arial" w:cs="Arial"/>
        </w:rPr>
      </w:pPr>
      <w:r w:rsidRPr="002B3300">
        <w:rPr>
          <w:rFonts w:ascii="Arial" w:hAnsi="Arial" w:cs="Arial"/>
          <w:b/>
        </w:rPr>
        <w:t>14.  Clean Water</w:t>
      </w:r>
      <w:r w:rsidRPr="002B3300">
        <w:rPr>
          <w:rFonts w:ascii="Arial" w:hAnsi="Arial" w:cs="Arial"/>
        </w:rPr>
        <w:t>. Except to the extent the Federal Government determines otherwise in writing, the Recipient agrees to comply with all applicable Federal laws and regulations in accordance with applicable Federal directives implementing the Clean Water Act, as amended, 33 U.S.C. §§ 1251 through 1377</w:t>
      </w:r>
      <w:r w:rsidRPr="002B3300">
        <w:rPr>
          <w:rFonts w:ascii="Arial" w:hAnsi="Arial" w:cs="Arial"/>
          <w:i/>
          <w:iCs/>
        </w:rPr>
        <w:t xml:space="preserve">. </w:t>
      </w:r>
      <w:r w:rsidRPr="002B3300">
        <w:rPr>
          <w:rFonts w:ascii="Arial" w:hAnsi="Arial" w:cs="Arial"/>
        </w:rPr>
        <w:t xml:space="preserve">Specifically: </w:t>
      </w:r>
    </w:p>
    <w:p w:rsidR="002B3300" w:rsidRPr="002B3300" w:rsidRDefault="002B3300" w:rsidP="002B3300">
      <w:pPr>
        <w:pStyle w:val="Default"/>
        <w:rPr>
          <w:rFonts w:ascii="Arial" w:hAnsi="Arial" w:cs="Arial"/>
        </w:rPr>
      </w:pPr>
      <w:r w:rsidRPr="002B3300">
        <w:rPr>
          <w:rFonts w:ascii="Arial" w:hAnsi="Arial" w:cs="Arial"/>
        </w:rPr>
        <w:lastRenderedPageBreak/>
        <w:t xml:space="preserve">(1) The Recipient agrees to protect underground sources of drinking water as provided by the Safe Drinking Water Act of 1974, as amended, 42 U.S.C. §§ 300f through 300j-6. </w:t>
      </w:r>
    </w:p>
    <w:p w:rsidR="002B3300" w:rsidRPr="002B3300" w:rsidRDefault="002B3300" w:rsidP="002B3300">
      <w:pPr>
        <w:rPr>
          <w:sz w:val="24"/>
        </w:rPr>
      </w:pPr>
      <w:r w:rsidRPr="002B3300">
        <w:rPr>
          <w:sz w:val="24"/>
        </w:rPr>
        <w:t>(2) The Recipient agrees to comply with the notice of violating facility provisions of section 508 of the Clean Water Act, as amended, 33 U.S.C. § 1368, and facilitate compliance with Executive Order No. 11738, “Administration of the Clean Air Act and the Federal Water Pollution Control Act with Respect to Federal Contracts, Grants, or Loans,” 42 U.S.C. § 7606 note.</w:t>
      </w:r>
    </w:p>
    <w:p w:rsidR="002B3300" w:rsidRPr="002B3300" w:rsidRDefault="002B3300" w:rsidP="002B3300">
      <w:pPr>
        <w:rPr>
          <w:sz w:val="24"/>
        </w:rPr>
      </w:pPr>
    </w:p>
    <w:p w:rsidR="002B3300" w:rsidRPr="002B3300" w:rsidRDefault="002B3300" w:rsidP="002B3300">
      <w:pPr>
        <w:rPr>
          <w:sz w:val="24"/>
        </w:rPr>
      </w:pPr>
      <w:r w:rsidRPr="002B3300">
        <w:rPr>
          <w:b/>
          <w:sz w:val="24"/>
        </w:rPr>
        <w:t>15.  Cargo Preference-Use of United States-Flag Vessels</w:t>
      </w:r>
      <w:r w:rsidRPr="002B3300">
        <w:rPr>
          <w:sz w:val="24"/>
        </w:rPr>
        <w:t>. To the extent applicable, the Recipient agrees to comply with 46 U.S.C. § 55305 and U.S. Maritime Administration regulations, “Cargo Preference-U.S.-Flag Vessels,” 46 C.F.R. Part 381.</w:t>
      </w:r>
    </w:p>
    <w:p w:rsidR="002B3300" w:rsidRPr="002B3300" w:rsidRDefault="002B3300" w:rsidP="002B3300">
      <w:pPr>
        <w:rPr>
          <w:b/>
          <w:sz w:val="24"/>
        </w:rPr>
      </w:pPr>
    </w:p>
    <w:p w:rsidR="002B3300" w:rsidRPr="002B3300" w:rsidRDefault="002B3300" w:rsidP="002B3300">
      <w:pPr>
        <w:rPr>
          <w:sz w:val="24"/>
        </w:rPr>
      </w:pPr>
      <w:r w:rsidRPr="002B3300">
        <w:rPr>
          <w:b/>
          <w:sz w:val="24"/>
        </w:rPr>
        <w:t>16. Fly America</w:t>
      </w:r>
      <w:r w:rsidRPr="002B3300">
        <w:rPr>
          <w:sz w:val="24"/>
        </w:rPr>
        <w:t>. The Recipient understands and agrees that the Federal Government will not participate in the costs of international air transportation of any individuals involved in or property acquired for the Project unless that air transportation is provided by U.S.-flag air carriers to the extent such service is available, in compliance with section 5 of the International Air Transportation Fair Competitive Practices Act of 1974, as amended, 49 U.S.C. § 40118, and U.S. GSA regulations, “Use of United States Flag Air Carriers,” 41 C.F.R. §§ 301-10.131 through 301-10.143.</w:t>
      </w:r>
    </w:p>
    <w:p w:rsidR="002B3300" w:rsidRPr="002B3300" w:rsidRDefault="002B3300" w:rsidP="002B3300">
      <w:pPr>
        <w:rPr>
          <w:sz w:val="24"/>
        </w:rPr>
      </w:pPr>
    </w:p>
    <w:p w:rsidR="002B3300" w:rsidRPr="002B3300" w:rsidRDefault="002B3300" w:rsidP="002B3300">
      <w:pPr>
        <w:pStyle w:val="Default"/>
        <w:rPr>
          <w:rFonts w:ascii="Arial" w:hAnsi="Arial" w:cs="Arial"/>
        </w:rPr>
      </w:pPr>
      <w:r w:rsidRPr="002B3300">
        <w:rPr>
          <w:rFonts w:ascii="Arial" w:hAnsi="Arial" w:cs="Arial"/>
          <w:b/>
        </w:rPr>
        <w:t xml:space="preserve">17.  Construction </w:t>
      </w:r>
      <w:proofErr w:type="gramStart"/>
      <w:r w:rsidRPr="002B3300">
        <w:rPr>
          <w:rFonts w:ascii="Arial" w:hAnsi="Arial" w:cs="Arial"/>
          <w:b/>
        </w:rPr>
        <w:t xml:space="preserve">Activities </w:t>
      </w:r>
      <w:r w:rsidRPr="002B3300">
        <w:rPr>
          <w:rFonts w:ascii="Arial" w:hAnsi="Arial" w:cs="Arial"/>
        </w:rPr>
        <w:t>.</w:t>
      </w:r>
      <w:proofErr w:type="gramEnd"/>
      <w:r w:rsidRPr="002B3300">
        <w:rPr>
          <w:rFonts w:ascii="Arial" w:hAnsi="Arial" w:cs="Arial"/>
        </w:rPr>
        <w:t xml:space="preserve"> The Recipient agrees to comply, and assures the compliance of each </w:t>
      </w:r>
      <w:proofErr w:type="spellStart"/>
      <w:r w:rsidRPr="002B3300">
        <w:rPr>
          <w:rFonts w:ascii="Arial" w:hAnsi="Arial" w:cs="Arial"/>
        </w:rPr>
        <w:t>subrecipient</w:t>
      </w:r>
      <w:proofErr w:type="spellEnd"/>
      <w:r w:rsidRPr="002B3300">
        <w:rPr>
          <w:rFonts w:ascii="Arial" w:hAnsi="Arial" w:cs="Arial"/>
        </w:rPr>
        <w:t xml:space="preserve">, lessee, third party contractor, and other participant at any tier of the Project, with the following laws and regulations providing protections for construction employees: </w:t>
      </w:r>
    </w:p>
    <w:p w:rsidR="002B3300" w:rsidRPr="002B3300" w:rsidRDefault="002B3300" w:rsidP="002B3300">
      <w:pPr>
        <w:pStyle w:val="Default"/>
        <w:rPr>
          <w:rFonts w:ascii="Arial" w:hAnsi="Arial" w:cs="Arial"/>
        </w:rPr>
      </w:pPr>
      <w:r w:rsidRPr="002B3300">
        <w:rPr>
          <w:rFonts w:ascii="Arial" w:hAnsi="Arial" w:cs="Arial"/>
        </w:rPr>
        <w:t xml:space="preserve">(1) </w:t>
      </w:r>
      <w:r w:rsidRPr="002B3300">
        <w:rPr>
          <w:rFonts w:ascii="Arial" w:hAnsi="Arial" w:cs="Arial"/>
          <w:u w:val="single"/>
        </w:rPr>
        <w:t>Davis-Bacon Act, as amended</w:t>
      </w:r>
      <w:r w:rsidRPr="002B3300">
        <w:rPr>
          <w:rFonts w:ascii="Arial" w:hAnsi="Arial" w:cs="Arial"/>
        </w:rPr>
        <w:t xml:space="preserve">, 40 U.S.C. §§ 3141 </w:t>
      </w:r>
      <w:r w:rsidRPr="002B3300">
        <w:rPr>
          <w:rFonts w:ascii="Arial" w:hAnsi="Arial" w:cs="Arial"/>
          <w:i/>
          <w:iCs/>
        </w:rPr>
        <w:t>et seq.</w:t>
      </w:r>
      <w:r w:rsidRPr="002B3300">
        <w:rPr>
          <w:rFonts w:ascii="Arial" w:hAnsi="Arial" w:cs="Arial"/>
        </w:rPr>
        <w:t xml:space="preserve">, pursuant to FTA enabling legislation requiring compliance with the Davis-Bacon Act at 49 U.S.C. § 5333(a), and implementing U.S. DOL regulations, “Labor Standards Provisions Applicable to Contracts Governing Federally Financed and Assisted Construction (also Labor Standards Provisions Applicable to </w:t>
      </w:r>
      <w:proofErr w:type="spellStart"/>
      <w:r w:rsidRPr="002B3300">
        <w:rPr>
          <w:rFonts w:ascii="Arial" w:hAnsi="Arial" w:cs="Arial"/>
        </w:rPr>
        <w:t>Nonconstruction</w:t>
      </w:r>
      <w:proofErr w:type="spellEnd"/>
      <w:r w:rsidRPr="002B3300">
        <w:rPr>
          <w:rFonts w:ascii="Arial" w:hAnsi="Arial" w:cs="Arial"/>
        </w:rPr>
        <w:t xml:space="preserve"> Contracts Subject to the Contract Work Hours and Safety Standards Act),” 29 C.F.R. Part 5; </w:t>
      </w:r>
    </w:p>
    <w:p w:rsidR="002B3300" w:rsidRPr="002B3300" w:rsidRDefault="002B3300" w:rsidP="002B3300">
      <w:pPr>
        <w:pStyle w:val="Default"/>
        <w:rPr>
          <w:rFonts w:ascii="Arial" w:hAnsi="Arial" w:cs="Arial"/>
        </w:rPr>
      </w:pPr>
      <w:r w:rsidRPr="002B3300">
        <w:rPr>
          <w:rFonts w:ascii="Arial" w:hAnsi="Arial" w:cs="Arial"/>
        </w:rPr>
        <w:t xml:space="preserve">(2) </w:t>
      </w:r>
      <w:r w:rsidRPr="002B3300">
        <w:rPr>
          <w:rFonts w:ascii="Arial" w:hAnsi="Arial" w:cs="Arial"/>
          <w:u w:val="single"/>
        </w:rPr>
        <w:t>Contract Work Hours and Safety Standards Act, as amended</w:t>
      </w:r>
      <w:r w:rsidRPr="002B3300">
        <w:rPr>
          <w:rFonts w:ascii="Arial" w:hAnsi="Arial" w:cs="Arial"/>
        </w:rPr>
        <w:t xml:space="preserve">, 40 U.S.C. §§ 3701 </w:t>
      </w:r>
      <w:r w:rsidRPr="002B3300">
        <w:rPr>
          <w:rFonts w:ascii="Arial" w:hAnsi="Arial" w:cs="Arial"/>
          <w:i/>
          <w:iCs/>
        </w:rPr>
        <w:t xml:space="preserve">et seq., </w:t>
      </w:r>
      <w:r w:rsidRPr="002B3300">
        <w:rPr>
          <w:rFonts w:ascii="Arial" w:hAnsi="Arial" w:cs="Arial"/>
        </w:rPr>
        <w:t xml:space="preserve">specifically, the wage and hour requirements of section 102 of that Act at 40 U.S.C. § 3702, and implementing U.S. DOL regulations, “Labor Standards Provisions Applicable to Contracts Governing Federally Financed and Assisted Construction (also Labor Standards Provisions Applicable to </w:t>
      </w:r>
      <w:proofErr w:type="spellStart"/>
      <w:r w:rsidRPr="002B3300">
        <w:rPr>
          <w:rFonts w:ascii="Arial" w:hAnsi="Arial" w:cs="Arial"/>
        </w:rPr>
        <w:t>Nonconstruction</w:t>
      </w:r>
      <w:proofErr w:type="spellEnd"/>
      <w:r w:rsidRPr="002B3300">
        <w:rPr>
          <w:rFonts w:ascii="Arial" w:hAnsi="Arial" w:cs="Arial"/>
        </w:rPr>
        <w:t xml:space="preserve"> Contracts Subject to the Contract Work Hours and Safety Standards Act),” 29 C.F.R. Part 5; and the safety requirements of section 107 of that Act at 40 U.S.C. § 3704, and implementing U.S. DOL regulations, “Safety and Health Regulations for Construction,” 29 C.F.R. Part 1926; and </w:t>
      </w:r>
    </w:p>
    <w:p w:rsidR="002B3300" w:rsidRPr="002B3300" w:rsidRDefault="002B3300" w:rsidP="002B3300">
      <w:pPr>
        <w:rPr>
          <w:sz w:val="24"/>
        </w:rPr>
      </w:pPr>
      <w:r w:rsidRPr="002B3300">
        <w:rPr>
          <w:sz w:val="24"/>
        </w:rPr>
        <w:t xml:space="preserve">(3) </w:t>
      </w:r>
      <w:r w:rsidRPr="002B3300">
        <w:rPr>
          <w:sz w:val="24"/>
          <w:u w:val="single"/>
        </w:rPr>
        <w:t>Copeland “Anti-Kickback” Act, as amended</w:t>
      </w:r>
      <w:r w:rsidRPr="002B3300">
        <w:rPr>
          <w:i/>
          <w:iCs/>
          <w:sz w:val="24"/>
        </w:rPr>
        <w:t xml:space="preserve">, </w:t>
      </w:r>
      <w:r w:rsidRPr="002B3300">
        <w:rPr>
          <w:sz w:val="24"/>
        </w:rPr>
        <w:t xml:space="preserve">18 U.S.C. § 874, and implementing U.S. DOL regulations, “Contractors and Subcontractors on Public Building or Public Work </w:t>
      </w:r>
      <w:r w:rsidRPr="002B3300">
        <w:rPr>
          <w:sz w:val="24"/>
        </w:rPr>
        <w:lastRenderedPageBreak/>
        <w:t>Financed in Whole or in part by Loans or Grants from the United States,” 29 C.F.R. Part 3.</w:t>
      </w:r>
    </w:p>
    <w:p w:rsidR="002B3300" w:rsidRPr="002B3300" w:rsidRDefault="002B3300" w:rsidP="002B3300">
      <w:pPr>
        <w:rPr>
          <w:sz w:val="24"/>
        </w:rPr>
      </w:pPr>
    </w:p>
    <w:p w:rsidR="002B3300" w:rsidRPr="002B3300" w:rsidRDefault="002B3300" w:rsidP="002B3300">
      <w:pPr>
        <w:rPr>
          <w:sz w:val="24"/>
        </w:rPr>
      </w:pPr>
      <w:r w:rsidRPr="002B3300">
        <w:rPr>
          <w:b/>
          <w:sz w:val="24"/>
        </w:rPr>
        <w:t>18.  Activities Not Involving Construction</w:t>
      </w:r>
      <w:r w:rsidRPr="002B3300">
        <w:rPr>
          <w:sz w:val="24"/>
        </w:rPr>
        <w:t xml:space="preserve">. The Recipient agrees to comply, and assures the compliance of each </w:t>
      </w:r>
      <w:proofErr w:type="spellStart"/>
      <w:r w:rsidRPr="002B3300">
        <w:rPr>
          <w:sz w:val="24"/>
        </w:rPr>
        <w:t>subrecipient</w:t>
      </w:r>
      <w:proofErr w:type="spellEnd"/>
      <w:r w:rsidRPr="002B3300">
        <w:rPr>
          <w:sz w:val="24"/>
        </w:rPr>
        <w:t xml:space="preserve">, lessee, third party contractor, and other participant at any tier of the Project, with the employee protection requirements for </w:t>
      </w:r>
      <w:proofErr w:type="spellStart"/>
      <w:r w:rsidRPr="002B3300">
        <w:rPr>
          <w:sz w:val="24"/>
        </w:rPr>
        <w:t>nonconstruction</w:t>
      </w:r>
      <w:proofErr w:type="spellEnd"/>
      <w:r w:rsidRPr="002B3300">
        <w:rPr>
          <w:sz w:val="24"/>
        </w:rPr>
        <w:t xml:space="preserve"> employees of </w:t>
      </w:r>
      <w:proofErr w:type="spellStart"/>
      <w:r w:rsidRPr="002B3300">
        <w:rPr>
          <w:sz w:val="24"/>
        </w:rPr>
        <w:t>then</w:t>
      </w:r>
      <w:proofErr w:type="spellEnd"/>
      <w:r w:rsidRPr="002B3300">
        <w:rPr>
          <w:sz w:val="24"/>
        </w:rPr>
        <w:t xml:space="preserve"> Contract Work Hours and Safety Standards Act, as amended, 40 U.S.C. §§ 3701 </w:t>
      </w:r>
      <w:r w:rsidRPr="002B3300">
        <w:rPr>
          <w:i/>
          <w:iCs/>
          <w:sz w:val="24"/>
        </w:rPr>
        <w:t xml:space="preserve">et seq., </w:t>
      </w:r>
      <w:r w:rsidRPr="002B3300">
        <w:rPr>
          <w:sz w:val="24"/>
        </w:rPr>
        <w:t xml:space="preserve">in particular with the wage and hour requirements of section 102 of that Act at 40 U.S.C. § 3702, and with implementing U.S. DOL regulations, “Labor Standards Provisions Applicable to Contracts Governing Federally Financed and Assisted Construction (also Labor Standards Provisions Applicable to </w:t>
      </w:r>
      <w:proofErr w:type="spellStart"/>
      <w:r w:rsidRPr="002B3300">
        <w:rPr>
          <w:sz w:val="24"/>
        </w:rPr>
        <w:t>Nonconstruction</w:t>
      </w:r>
      <w:proofErr w:type="spellEnd"/>
      <w:r w:rsidRPr="002B3300">
        <w:rPr>
          <w:sz w:val="24"/>
        </w:rPr>
        <w:t xml:space="preserve"> Contracts Subject to the Contract Work Hours and Safety Standards Act),” 29 C.F.R. Part 5.</w:t>
      </w:r>
    </w:p>
    <w:p w:rsidR="002B3300" w:rsidRPr="002B3300" w:rsidRDefault="002B3300" w:rsidP="002B3300">
      <w:pPr>
        <w:rPr>
          <w:sz w:val="24"/>
        </w:rPr>
      </w:pPr>
    </w:p>
    <w:p w:rsidR="002B3300" w:rsidRPr="002B3300" w:rsidRDefault="002B3300" w:rsidP="002B3300">
      <w:pPr>
        <w:rPr>
          <w:sz w:val="24"/>
        </w:rPr>
      </w:pPr>
      <w:r w:rsidRPr="002B3300">
        <w:rPr>
          <w:b/>
          <w:sz w:val="24"/>
        </w:rPr>
        <w:t>19.  Seismic Safety</w:t>
      </w:r>
      <w:r w:rsidRPr="002B3300">
        <w:rPr>
          <w:sz w:val="24"/>
        </w:rPr>
        <w:t xml:space="preserve">. The Recipient agrees to comply with the Earthquake Hazards Reduction Act of 1977, as amended, 42 U.S.C. §§ 7701 </w:t>
      </w:r>
      <w:r w:rsidRPr="002B3300">
        <w:rPr>
          <w:i/>
          <w:iCs/>
          <w:sz w:val="24"/>
        </w:rPr>
        <w:t>et seq</w:t>
      </w:r>
      <w:r w:rsidRPr="002B3300">
        <w:rPr>
          <w:sz w:val="24"/>
        </w:rPr>
        <w:t>., in accordance with Executive Order No. 12699, “Seismic Safety of Federal and Federally-Assisted or Regulated New Building Construction,” 42 U.S.C. § 7704 note, and comply with U.S. DOT regulations, “Seismic Safety,” 49 C.F.R. Part 41 (specifically, 49 C.F.R. § 41.117).</w:t>
      </w:r>
    </w:p>
    <w:p w:rsidR="002B3300" w:rsidRPr="002B3300" w:rsidRDefault="002B3300" w:rsidP="002B3300">
      <w:pPr>
        <w:rPr>
          <w:sz w:val="24"/>
        </w:rPr>
      </w:pPr>
    </w:p>
    <w:p w:rsidR="002B3300" w:rsidRPr="002B3300" w:rsidRDefault="002B3300" w:rsidP="002B3300">
      <w:pPr>
        <w:pStyle w:val="Default"/>
        <w:rPr>
          <w:rFonts w:ascii="Arial" w:hAnsi="Arial" w:cs="Arial"/>
        </w:rPr>
      </w:pPr>
      <w:r w:rsidRPr="002B3300">
        <w:rPr>
          <w:rFonts w:ascii="Arial" w:hAnsi="Arial" w:cs="Arial"/>
          <w:b/>
        </w:rPr>
        <w:t>20.  Public Transportation Employee Protective Arrangements</w:t>
      </w:r>
      <w:r w:rsidRPr="002B3300">
        <w:rPr>
          <w:rFonts w:ascii="Arial" w:hAnsi="Arial" w:cs="Arial"/>
        </w:rPr>
        <w:t xml:space="preserve">. If the Grant Agreement or Cooperative Agreement for the Project indicates that public transportation employee protective arrangements required by U.S. DOL apply to public transportation operations performed in connection with the Project, the Recipient agrees to comply with the applicable requirements for its Project as follows: </w:t>
      </w:r>
    </w:p>
    <w:p w:rsidR="002B3300" w:rsidRPr="002B3300" w:rsidRDefault="002B3300" w:rsidP="002B3300">
      <w:pPr>
        <w:pStyle w:val="Default"/>
        <w:rPr>
          <w:rFonts w:ascii="Arial" w:hAnsi="Arial" w:cs="Arial"/>
        </w:rPr>
      </w:pPr>
      <w:r w:rsidRPr="002B3300">
        <w:rPr>
          <w:rFonts w:ascii="Arial" w:hAnsi="Arial" w:cs="Arial"/>
        </w:rPr>
        <w:t xml:space="preserve">(1) </w:t>
      </w:r>
      <w:r w:rsidRPr="002B3300">
        <w:rPr>
          <w:rFonts w:ascii="Arial" w:hAnsi="Arial" w:cs="Arial"/>
          <w:u w:val="single"/>
        </w:rPr>
        <w:t>Standard Public Transportation Employee Protective Arrangements</w:t>
      </w:r>
      <w:r w:rsidRPr="002B3300">
        <w:rPr>
          <w:rFonts w:ascii="Arial" w:hAnsi="Arial" w:cs="Arial"/>
        </w:rPr>
        <w:t xml:space="preserve">. To the extent that the Project involves public transportation operations and to the extent required by Federal law, the Recipient agrees to implement the Project in accordance with the terms and conditions that the U.S. Secretary of Labor has determined to be fair and equitable to protect the interests of any employees affected by the Project and that comply with the requirements of 49 U.S.C. § 5333(b), in accordance with U.S. DOL guidelines, “Section 5333(b), Federal Transit Law,” 29 C.F.R. Part 215, and any amendments thereto. These terms and conditions are identified in U.S. DOL's certification of public transportation employee protective arrangements to FTA, the date of which appears in the Grant Agreement or Cooperative Agreement for the Project. The Recipient agrees to implement the Project in accordance with the conditions stated in that U.S. DOL certification. That certification and any documents cited therein are incorporated by reference and made part of the Grant Agreement or Cooperative Agreement for the Project. The requirements of this Subsection </w:t>
      </w:r>
      <w:proofErr w:type="gramStart"/>
      <w:r w:rsidRPr="002B3300">
        <w:rPr>
          <w:rFonts w:ascii="Arial" w:hAnsi="Arial" w:cs="Arial"/>
        </w:rPr>
        <w:t>24.d(</w:t>
      </w:r>
      <w:proofErr w:type="gramEnd"/>
      <w:r w:rsidRPr="002B3300">
        <w:rPr>
          <w:rFonts w:ascii="Arial" w:hAnsi="Arial" w:cs="Arial"/>
        </w:rPr>
        <w:t xml:space="preserve">1) of this Master Agreement do not apply to Projects for elderly individuals or individuals with disabilities authorized by 49 U.S.C. § 5310(a)(2) or subsection 3012(b) of SAFETEA-LU, Projects for </w:t>
      </w:r>
      <w:proofErr w:type="spellStart"/>
      <w:r w:rsidRPr="002B3300">
        <w:rPr>
          <w:rFonts w:ascii="Arial" w:hAnsi="Arial" w:cs="Arial"/>
        </w:rPr>
        <w:t>nonurbanized</w:t>
      </w:r>
      <w:proofErr w:type="spellEnd"/>
      <w:r w:rsidRPr="002B3300">
        <w:rPr>
          <w:rFonts w:ascii="Arial" w:hAnsi="Arial" w:cs="Arial"/>
        </w:rPr>
        <w:t xml:space="preserve"> areas authorized by 49 U.S.C. § 5311; or Projects for the over-the-road bus accessibility </w:t>
      </w:r>
      <w:r w:rsidRPr="002B3300">
        <w:rPr>
          <w:rFonts w:ascii="Arial" w:hAnsi="Arial" w:cs="Arial"/>
        </w:rPr>
        <w:lastRenderedPageBreak/>
        <w:t xml:space="preserve">program authorized by section 3038 of TEA-21, as amended by section 3039 of SAFETEA-LU, 49 U.S.C. § 5310 note. Separate requirements for those Projects are set forth in Subsections </w:t>
      </w:r>
      <w:proofErr w:type="gramStart"/>
      <w:r w:rsidRPr="002B3300">
        <w:rPr>
          <w:rFonts w:ascii="Arial" w:hAnsi="Arial" w:cs="Arial"/>
        </w:rPr>
        <w:t>24.d(</w:t>
      </w:r>
      <w:proofErr w:type="gramEnd"/>
      <w:r w:rsidRPr="002B3300">
        <w:rPr>
          <w:rFonts w:ascii="Arial" w:hAnsi="Arial" w:cs="Arial"/>
        </w:rPr>
        <w:t xml:space="preserve">2), (3), and (4), respectively, of this Master Agreement. [Amendments to U.S. DOL guidelines, “Section 5333(b), Federal Transit Law,” 29 C.F.R. Part 215, were published at 73 </w:t>
      </w:r>
      <w:r w:rsidRPr="002B3300">
        <w:rPr>
          <w:rFonts w:ascii="Arial" w:hAnsi="Arial" w:cs="Arial"/>
          <w:i/>
          <w:iCs/>
        </w:rPr>
        <w:t>Fed. Reg</w:t>
      </w:r>
      <w:r w:rsidRPr="002B3300">
        <w:rPr>
          <w:rFonts w:ascii="Arial" w:hAnsi="Arial" w:cs="Arial"/>
        </w:rPr>
        <w:t xml:space="preserve">. 47046 </w:t>
      </w:r>
      <w:r w:rsidRPr="002B3300">
        <w:rPr>
          <w:rFonts w:ascii="Arial" w:hAnsi="Arial" w:cs="Arial"/>
          <w:i/>
          <w:iCs/>
        </w:rPr>
        <w:t>et seq</w:t>
      </w:r>
      <w:r w:rsidRPr="002B3300">
        <w:rPr>
          <w:rFonts w:ascii="Arial" w:hAnsi="Arial" w:cs="Arial"/>
        </w:rPr>
        <w:t xml:space="preserve">., August 13, 2008.] </w:t>
      </w:r>
    </w:p>
    <w:p w:rsidR="002B3300" w:rsidRPr="002B3300" w:rsidRDefault="002B3300" w:rsidP="002B3300">
      <w:pPr>
        <w:pStyle w:val="Default"/>
        <w:rPr>
          <w:rFonts w:ascii="Arial" w:hAnsi="Arial" w:cs="Arial"/>
        </w:rPr>
      </w:pPr>
      <w:r w:rsidRPr="002B3300">
        <w:rPr>
          <w:rFonts w:ascii="Arial" w:hAnsi="Arial" w:cs="Arial"/>
        </w:rPr>
        <w:t xml:space="preserve">(2) </w:t>
      </w:r>
      <w:r w:rsidRPr="002B3300">
        <w:rPr>
          <w:rFonts w:ascii="Arial" w:hAnsi="Arial" w:cs="Arial"/>
          <w:u w:val="single"/>
        </w:rPr>
        <w:t>Public Transportation Employee Protective Arrangements for Elderly Individuals and Individuals with Disabilities for the Elderly Individuals and Individuals with Disabilities Formula Program and Pilot Program</w:t>
      </w:r>
      <w:r w:rsidRPr="002B3300">
        <w:rPr>
          <w:rFonts w:ascii="Arial" w:hAnsi="Arial" w:cs="Arial"/>
        </w:rPr>
        <w:t xml:space="preserve">. To the extent that the U.S. Secretary of Transportation has determined or determines in the future that employee protective arrangements required by 49 U.S.C. § 5333(b) are necessary or appropriate for a governmental authority </w:t>
      </w:r>
      <w:proofErr w:type="spellStart"/>
      <w:r w:rsidRPr="002B3300">
        <w:rPr>
          <w:rFonts w:ascii="Arial" w:hAnsi="Arial" w:cs="Arial"/>
        </w:rPr>
        <w:t>subrecipient</w:t>
      </w:r>
      <w:proofErr w:type="spellEnd"/>
      <w:r w:rsidRPr="002B3300">
        <w:rPr>
          <w:rFonts w:ascii="Arial" w:hAnsi="Arial" w:cs="Arial"/>
        </w:rPr>
        <w:t xml:space="preserve"> participating a Project authorized by 49 U.S.C. § 5310(b)(2) or subsection 3012(b) of SAFETEA-LU, 49 U.S.C. § 5310 note, the Recipient agrees to carry out the Project in compliance with the terms and conditions determined by the U.S. Secretary of Labor necessary to comply with the requirements of 49 U.S.C. § 5333(b), in accordance with U.S. DOL guidelines, “Section 5333(b), Federal Transit Law,” at 29 C.F.R. Part 215, and any amendments thereto. These terms and conditions, if any, are identified in the U.S. DOL's certification of public transportation employee protective arrangements to FTA, the date of which appears in the Grant Agreement. The Recipient agrees to implement the Project in compliance with the conditions stated in that U.S. DOL certification, to the extent that certification is required. Any U.S. DOL certification that may be provided and any documents cited therein are incorporated by reference and made part of the Grant Agreement. [New amendments to U.S. DOL guidelines, “Section 5333(b), Federal Transit Law,” 29 C.F.R. Part 215, were published at 73 </w:t>
      </w:r>
      <w:r w:rsidRPr="002B3300">
        <w:rPr>
          <w:rFonts w:ascii="Arial" w:hAnsi="Arial" w:cs="Arial"/>
          <w:i/>
          <w:iCs/>
        </w:rPr>
        <w:t>Fed. Reg</w:t>
      </w:r>
      <w:r w:rsidRPr="002B3300">
        <w:rPr>
          <w:rFonts w:ascii="Arial" w:hAnsi="Arial" w:cs="Arial"/>
        </w:rPr>
        <w:t xml:space="preserve">. 47046 </w:t>
      </w:r>
      <w:r w:rsidRPr="002B3300">
        <w:rPr>
          <w:rFonts w:ascii="Arial" w:hAnsi="Arial" w:cs="Arial"/>
          <w:i/>
          <w:iCs/>
        </w:rPr>
        <w:t>et seq</w:t>
      </w:r>
      <w:r w:rsidRPr="002B3300">
        <w:rPr>
          <w:rFonts w:ascii="Arial" w:hAnsi="Arial" w:cs="Arial"/>
        </w:rPr>
        <w:t xml:space="preserve">., August 13, 2008.] </w:t>
      </w:r>
    </w:p>
    <w:p w:rsidR="002B3300" w:rsidRPr="002B3300" w:rsidRDefault="002B3300" w:rsidP="002B3300">
      <w:pPr>
        <w:pStyle w:val="Default"/>
        <w:rPr>
          <w:rFonts w:ascii="Arial" w:hAnsi="Arial" w:cs="Arial"/>
        </w:rPr>
      </w:pPr>
      <w:r w:rsidRPr="002B3300">
        <w:rPr>
          <w:rFonts w:ascii="Arial" w:hAnsi="Arial" w:cs="Arial"/>
        </w:rPr>
        <w:t xml:space="preserve">(3) </w:t>
      </w:r>
      <w:r w:rsidRPr="002B3300">
        <w:rPr>
          <w:rFonts w:ascii="Arial" w:hAnsi="Arial" w:cs="Arial"/>
          <w:u w:val="single"/>
        </w:rPr>
        <w:t xml:space="preserve">Public Transportation Employee Protective Arrangements for Projects in </w:t>
      </w:r>
      <w:proofErr w:type="spellStart"/>
      <w:r w:rsidRPr="002B3300">
        <w:rPr>
          <w:rFonts w:ascii="Arial" w:hAnsi="Arial" w:cs="Arial"/>
          <w:u w:val="single"/>
        </w:rPr>
        <w:t>Nonurbanized</w:t>
      </w:r>
      <w:proofErr w:type="spellEnd"/>
      <w:r w:rsidRPr="002B3300">
        <w:rPr>
          <w:rFonts w:ascii="Arial" w:hAnsi="Arial" w:cs="Arial"/>
          <w:u w:val="single"/>
        </w:rPr>
        <w:t xml:space="preserve"> Areas Authorized by 49 U.S.C. § 5311</w:t>
      </w:r>
      <w:r w:rsidRPr="002B3300">
        <w:rPr>
          <w:rFonts w:ascii="Arial" w:hAnsi="Arial" w:cs="Arial"/>
        </w:rPr>
        <w:t xml:space="preserve">. The Recipient agrees to comply with the terms and conditions of the Special Warranty for the </w:t>
      </w:r>
      <w:proofErr w:type="spellStart"/>
      <w:r w:rsidRPr="002B3300">
        <w:rPr>
          <w:rFonts w:ascii="Arial" w:hAnsi="Arial" w:cs="Arial"/>
        </w:rPr>
        <w:t>Nonurbanized</w:t>
      </w:r>
      <w:proofErr w:type="spellEnd"/>
      <w:r w:rsidRPr="002B3300">
        <w:rPr>
          <w:rFonts w:ascii="Arial" w:hAnsi="Arial" w:cs="Arial"/>
        </w:rPr>
        <w:t xml:space="preserve"> Area Program that is most current as of the date of execution of the Grant Agreement or Cooperative Agreement for the Project, and any alternative comparable arrangements specified by U.S. DOL for application to the Recipient’s project, in accordance with U.S. DOL guidelines, “Section 5333(b), Federal Transit Law,” 29 C.F.R. Part 215, and any revisions thereto. [New amendments to U.S. DOL guidelines, “Section 5333(b), Federal Transit Law,” 29 C.F.R. Part 215, were published at 73 </w:t>
      </w:r>
      <w:r w:rsidRPr="002B3300">
        <w:rPr>
          <w:rFonts w:ascii="Arial" w:hAnsi="Arial" w:cs="Arial"/>
          <w:i/>
          <w:iCs/>
        </w:rPr>
        <w:t>Fed. Reg</w:t>
      </w:r>
      <w:r w:rsidRPr="002B3300">
        <w:rPr>
          <w:rFonts w:ascii="Arial" w:hAnsi="Arial" w:cs="Arial"/>
        </w:rPr>
        <w:t xml:space="preserve">. 47046 </w:t>
      </w:r>
      <w:r w:rsidRPr="002B3300">
        <w:rPr>
          <w:rFonts w:ascii="Arial" w:hAnsi="Arial" w:cs="Arial"/>
          <w:i/>
          <w:iCs/>
        </w:rPr>
        <w:t>et seq</w:t>
      </w:r>
      <w:r w:rsidRPr="002B3300">
        <w:rPr>
          <w:rFonts w:ascii="Arial" w:hAnsi="Arial" w:cs="Arial"/>
        </w:rPr>
        <w:t xml:space="preserve">., August 13, 2008.] </w:t>
      </w:r>
    </w:p>
    <w:p w:rsidR="002B3300" w:rsidRPr="002B3300" w:rsidRDefault="002B3300" w:rsidP="002B3300">
      <w:pPr>
        <w:rPr>
          <w:sz w:val="24"/>
        </w:rPr>
      </w:pPr>
      <w:r w:rsidRPr="002B3300">
        <w:rPr>
          <w:sz w:val="24"/>
        </w:rPr>
        <w:t xml:space="preserve">(4) </w:t>
      </w:r>
      <w:r w:rsidRPr="002B3300">
        <w:rPr>
          <w:sz w:val="24"/>
          <w:u w:val="single"/>
        </w:rPr>
        <w:t>Employee Protective Arrangements for Projects Financed by the Over-the-Road Bus Accessibility Program</w:t>
      </w:r>
      <w:r w:rsidRPr="002B3300">
        <w:rPr>
          <w:sz w:val="24"/>
        </w:rPr>
        <w:t xml:space="preserve">. The Recipient agrees to comply with the terms and conditions of the Special Warranty for the Over-the-Road Bus Accessibility Program that is most current as of the date of execution of the Grant Agreement or Cooperative Agreement for the Project, and any alternative comparable arrangements specified by U.S. DOL for application to the Recipient’s project, in accordance with U.S. DOL guidelines, “Section 5333(b), Federal Transit Law,” 29 C.F.R. Part 215, and any revisions thereto. [New amendments to U.S. DOL guidelines, “Section 5333(b), Federal Transit Law,” 29 C.F.R. Part 215, were published at 73 </w:t>
      </w:r>
      <w:r w:rsidRPr="002B3300">
        <w:rPr>
          <w:i/>
          <w:iCs/>
          <w:sz w:val="24"/>
        </w:rPr>
        <w:t>Fed. Reg</w:t>
      </w:r>
      <w:r w:rsidRPr="002B3300">
        <w:rPr>
          <w:sz w:val="24"/>
        </w:rPr>
        <w:t xml:space="preserve">. 47046 </w:t>
      </w:r>
      <w:r w:rsidRPr="002B3300">
        <w:rPr>
          <w:i/>
          <w:iCs/>
          <w:sz w:val="24"/>
        </w:rPr>
        <w:t>et seq</w:t>
      </w:r>
      <w:r w:rsidRPr="002B3300">
        <w:rPr>
          <w:sz w:val="24"/>
        </w:rPr>
        <w:t>., August 13, 2008.]</w:t>
      </w:r>
    </w:p>
    <w:p w:rsidR="002B3300" w:rsidRPr="002B3300" w:rsidRDefault="002B3300" w:rsidP="002B3300">
      <w:pPr>
        <w:rPr>
          <w:sz w:val="24"/>
        </w:rPr>
      </w:pPr>
    </w:p>
    <w:p w:rsidR="002B3300" w:rsidRPr="002B3300" w:rsidRDefault="002B3300" w:rsidP="002B3300">
      <w:pPr>
        <w:pStyle w:val="Default"/>
        <w:rPr>
          <w:rFonts w:ascii="Arial" w:hAnsi="Arial" w:cs="Arial"/>
        </w:rPr>
      </w:pPr>
      <w:r w:rsidRPr="002B3300">
        <w:rPr>
          <w:rFonts w:ascii="Arial" w:hAnsi="Arial" w:cs="Arial"/>
          <w:b/>
          <w:bCs/>
        </w:rPr>
        <w:t xml:space="preserve">21.  Charter Service Operations. </w:t>
      </w:r>
    </w:p>
    <w:p w:rsidR="002B3300" w:rsidRPr="002B3300" w:rsidRDefault="002B3300" w:rsidP="002B3300">
      <w:pPr>
        <w:rPr>
          <w:sz w:val="24"/>
        </w:rPr>
      </w:pPr>
      <w:r w:rsidRPr="002B3300">
        <w:rPr>
          <w:sz w:val="24"/>
        </w:rPr>
        <w:lastRenderedPageBreak/>
        <w:t xml:space="preserve">The Recipient agrees that neither it nor any public transportation operator performing work in connection with a Project financed under 49 U.S.C. chapter 53 or under 23 U.S.C. §§ 133 or 142, will engage in charter service operations, except as authorized by 49 U.S.C. § 5323(d) and FTA regulations, “Charter Service,” 49 C.F.R. Part 604, and any Charter Service regulations or FTA directives that may be issued, except to the extent that FTA determines otherwise in writing. The Charter Service Agreement the Recipient has selected in its latest annual Certifications and Assurances is incorporated by reference and made part of the Grant Agreement or Cooperative Agreement for the Project. If the Recipient has failed to select the Charter Service Agreement in its latest annual Certifications and Assurances to FTA and does conduct charter service operations prohibited by FTA’s Charter Service regulations, the Recipient understands and agrees that: (1) the requirements of FTA’s Charter Service regulations and any amendments thereto will apply to any charter service it or its </w:t>
      </w:r>
      <w:proofErr w:type="spellStart"/>
      <w:r w:rsidRPr="002B3300">
        <w:rPr>
          <w:sz w:val="24"/>
        </w:rPr>
        <w:t>subrecipients</w:t>
      </w:r>
      <w:proofErr w:type="spellEnd"/>
      <w:r w:rsidRPr="002B3300">
        <w:rPr>
          <w:sz w:val="24"/>
        </w:rPr>
        <w:t xml:space="preserve">, lessees, third party contractors, or other participants in the Project provide; (2) the definitions of FTA’s Charter Service regulations will apply to the Recipient’s charter operations, and (3) a pattern of violations of FTA’s Charter Service regulations may require corrective measures and imposition of remedies, including barring the Recipient, </w:t>
      </w:r>
      <w:proofErr w:type="spellStart"/>
      <w:r w:rsidRPr="002B3300">
        <w:rPr>
          <w:sz w:val="24"/>
        </w:rPr>
        <w:t>subrecipient</w:t>
      </w:r>
      <w:proofErr w:type="spellEnd"/>
      <w:r w:rsidRPr="002B3300">
        <w:rPr>
          <w:sz w:val="24"/>
        </w:rPr>
        <w:t xml:space="preserve">, lessee, third party contractor, or other participant in the Project operating public transportation under the Project from receiving Federal financial assistance from FTA, or withholding an amount of Federal assistance as set forth in Appendix D to those regulations. [Amendments to FTA regulations, “Charter Service,” 49 C.F.R. Part 604, were published at 73 </w:t>
      </w:r>
      <w:r w:rsidRPr="002B3300">
        <w:rPr>
          <w:i/>
          <w:iCs/>
          <w:sz w:val="24"/>
        </w:rPr>
        <w:t>Fed. Reg</w:t>
      </w:r>
      <w:r w:rsidRPr="002B3300">
        <w:rPr>
          <w:sz w:val="24"/>
        </w:rPr>
        <w:t xml:space="preserve">. 2325 </w:t>
      </w:r>
      <w:r w:rsidRPr="002B3300">
        <w:rPr>
          <w:i/>
          <w:iCs/>
          <w:sz w:val="24"/>
        </w:rPr>
        <w:t>et seq</w:t>
      </w:r>
      <w:r w:rsidRPr="002B3300">
        <w:rPr>
          <w:sz w:val="24"/>
        </w:rPr>
        <w:t xml:space="preserve">., January 14, 2008, and amended at 73 </w:t>
      </w:r>
      <w:r w:rsidRPr="002B3300">
        <w:rPr>
          <w:i/>
          <w:iCs/>
          <w:sz w:val="24"/>
        </w:rPr>
        <w:t xml:space="preserve">Fed. Reg. </w:t>
      </w:r>
      <w:r w:rsidRPr="002B3300">
        <w:rPr>
          <w:sz w:val="24"/>
        </w:rPr>
        <w:t xml:space="preserve">44927 </w:t>
      </w:r>
      <w:r w:rsidRPr="002B3300">
        <w:rPr>
          <w:i/>
          <w:iCs/>
          <w:sz w:val="24"/>
        </w:rPr>
        <w:t>et seq.</w:t>
      </w:r>
      <w:r w:rsidRPr="002B3300">
        <w:rPr>
          <w:sz w:val="24"/>
        </w:rPr>
        <w:t xml:space="preserve">, August 1, 2008, and at 73 </w:t>
      </w:r>
      <w:r w:rsidRPr="002B3300">
        <w:rPr>
          <w:i/>
          <w:iCs/>
          <w:sz w:val="24"/>
        </w:rPr>
        <w:t>Fed. Reg</w:t>
      </w:r>
      <w:r w:rsidRPr="002B3300">
        <w:rPr>
          <w:sz w:val="24"/>
        </w:rPr>
        <w:t xml:space="preserve">. 46554 </w:t>
      </w:r>
      <w:r w:rsidRPr="002B3300">
        <w:rPr>
          <w:i/>
          <w:iCs/>
          <w:sz w:val="24"/>
        </w:rPr>
        <w:t>et seq.</w:t>
      </w:r>
      <w:r w:rsidRPr="002B3300">
        <w:rPr>
          <w:sz w:val="24"/>
        </w:rPr>
        <w:t>, August 11 2008.]</w:t>
      </w:r>
    </w:p>
    <w:p w:rsidR="002B3300" w:rsidRPr="002B3300" w:rsidRDefault="002B3300" w:rsidP="002B3300">
      <w:pPr>
        <w:rPr>
          <w:sz w:val="24"/>
        </w:rPr>
      </w:pPr>
    </w:p>
    <w:p w:rsidR="002B3300" w:rsidRPr="002B3300" w:rsidRDefault="002B3300" w:rsidP="002B3300">
      <w:pPr>
        <w:pStyle w:val="Default"/>
        <w:rPr>
          <w:rFonts w:ascii="Arial" w:hAnsi="Arial" w:cs="Arial"/>
        </w:rPr>
      </w:pPr>
      <w:r w:rsidRPr="002B3300">
        <w:rPr>
          <w:rFonts w:ascii="Arial" w:hAnsi="Arial" w:cs="Arial"/>
          <w:b/>
          <w:bCs/>
        </w:rPr>
        <w:t xml:space="preserve">22.   School Transportation Operations. </w:t>
      </w:r>
    </w:p>
    <w:p w:rsidR="002B3300" w:rsidRPr="002B3300" w:rsidRDefault="002B3300" w:rsidP="002B3300">
      <w:pPr>
        <w:rPr>
          <w:sz w:val="24"/>
        </w:rPr>
      </w:pPr>
      <w:r w:rsidRPr="002B3300">
        <w:rPr>
          <w:sz w:val="24"/>
        </w:rPr>
        <w:t xml:space="preserve">The Recipient agrees that neither it nor any public transportation operator performing work in connection with a Project financed under 49 U.S.C. chapter 53 or under 23 U.S.C. §§ 133 or 142, will engage in school transportation operations for the transportation of students or school personnel exclusively in competition with private school transportation operators, except as authorized by 49 U.S.C. §§ 5323(f) or (g), as applicable, and FTA regulations, “School Bus Operations,” 49 C.F.R. Part 605 to the extent consistent with 49 U.S.C. §§ 5323(f) or (g), in accordance with any School Transportation Operations regulations or FTA directives that may be issued at a later date, except to the extent that FTA determines otherwise in writing. The School Transportation Operations Agreement the Recipient has selected in its latest annual Certifications and Assurances is incorporated by reference and made part of the Grant Agreement or Cooperative Agreement for the Project. If the Recipient has failed to select the School Transportation Agreement in its latest annual Certifications and Assurances to FTA and does conduct school transportation operations prohibited by FTA’s School Bus Operations regulations, 49 C.F.R. Part 605, to the extent those regulations are consistent with 49 U.S.C. §§ 5323(f) or (g), the Recipient understands and agrees that: (1) the requirements of FTA’s School Bus Operations regulations, 49 C.F.R. Part 605, to the extent consistent with 49 U.S.C. §§ 5323(f) or (g), will apply to any school transportation service it or its </w:t>
      </w:r>
      <w:proofErr w:type="spellStart"/>
      <w:r w:rsidRPr="002B3300">
        <w:rPr>
          <w:sz w:val="24"/>
        </w:rPr>
        <w:t>subrecipients</w:t>
      </w:r>
      <w:proofErr w:type="spellEnd"/>
      <w:r w:rsidRPr="002B3300">
        <w:rPr>
          <w:sz w:val="24"/>
        </w:rPr>
        <w:t xml:space="preserve">, lessees, third party contractor, </w:t>
      </w:r>
      <w:r w:rsidRPr="002B3300">
        <w:rPr>
          <w:sz w:val="24"/>
        </w:rPr>
        <w:lastRenderedPageBreak/>
        <w:t xml:space="preserve">or other participants in the project provide, (2) the definitions of FTA’s School Bus Operations regulations will apply to the Recipient’s school transportation operations, and (3) if there is a violation of FTA’s School Bus Operations regulations to the extent consistent with 49 U.S.C. §§ 5323(f) or (g ), FTA will bar the Recipient, </w:t>
      </w:r>
      <w:proofErr w:type="spellStart"/>
      <w:r w:rsidRPr="002B3300">
        <w:rPr>
          <w:sz w:val="24"/>
        </w:rPr>
        <w:t>subrecipient</w:t>
      </w:r>
      <w:proofErr w:type="spellEnd"/>
      <w:r w:rsidRPr="002B3300">
        <w:rPr>
          <w:sz w:val="24"/>
        </w:rPr>
        <w:t>, lessee, third party contractor, or other Project participant operating public transportation that has violated FTA’s School Bus Operations regulations, 49 C.F.R. Part 605, to the extent consistent with 49 U.S.C. §§ 5323(f) or (g), from receiving Federal transit assistance in an amount FTA considers appropriate.</w:t>
      </w:r>
    </w:p>
    <w:p w:rsidR="002B3300" w:rsidRPr="002B3300" w:rsidRDefault="002B3300" w:rsidP="002B3300">
      <w:pPr>
        <w:rPr>
          <w:sz w:val="24"/>
        </w:rPr>
      </w:pPr>
    </w:p>
    <w:p w:rsidR="002B3300" w:rsidRPr="002B3300" w:rsidRDefault="002B3300" w:rsidP="002B3300">
      <w:pPr>
        <w:rPr>
          <w:sz w:val="24"/>
        </w:rPr>
      </w:pPr>
      <w:r w:rsidRPr="002B3300">
        <w:rPr>
          <w:b/>
          <w:sz w:val="24"/>
        </w:rPr>
        <w:t>23.  Alcohol Misuse and Prohibited Drug Use</w:t>
      </w:r>
      <w:r w:rsidRPr="002B3300">
        <w:rPr>
          <w:sz w:val="24"/>
        </w:rPr>
        <w:t>. FTA regulations, “Prevention of Alcohol Misuse and Prohibited Drug Use in Transit Operations,” 49 C.F.R. Part 655, that implement 49 U.S.C. § 5331.</w:t>
      </w:r>
    </w:p>
    <w:p w:rsidR="002B3300" w:rsidRPr="002B3300" w:rsidRDefault="002B3300" w:rsidP="002B3300">
      <w:pPr>
        <w:rPr>
          <w:sz w:val="24"/>
        </w:rPr>
      </w:pPr>
    </w:p>
    <w:p w:rsidR="002B3300" w:rsidRPr="002B3300" w:rsidRDefault="002B3300" w:rsidP="002B3300">
      <w:pPr>
        <w:pStyle w:val="Default"/>
        <w:rPr>
          <w:rFonts w:ascii="Arial" w:hAnsi="Arial" w:cs="Arial"/>
        </w:rPr>
      </w:pPr>
      <w:r w:rsidRPr="002B3300">
        <w:rPr>
          <w:rFonts w:ascii="Arial" w:hAnsi="Arial" w:cs="Arial"/>
          <w:b/>
          <w:bCs/>
        </w:rPr>
        <w:t xml:space="preserve">24.  Patent Rights. </w:t>
      </w:r>
    </w:p>
    <w:p w:rsidR="002B3300" w:rsidRPr="002B3300" w:rsidRDefault="002B3300" w:rsidP="002B3300">
      <w:pPr>
        <w:rPr>
          <w:sz w:val="24"/>
        </w:rPr>
      </w:pPr>
      <w:proofErr w:type="gramStart"/>
      <w:r w:rsidRPr="002B3300">
        <w:rPr>
          <w:sz w:val="24"/>
        </w:rPr>
        <w:t>a</w:t>
      </w:r>
      <w:proofErr w:type="gramEnd"/>
      <w:r w:rsidRPr="002B3300">
        <w:rPr>
          <w:sz w:val="24"/>
        </w:rPr>
        <w:t xml:space="preserve">. </w:t>
      </w:r>
      <w:r w:rsidRPr="002B3300">
        <w:rPr>
          <w:sz w:val="24"/>
          <w:u w:val="single"/>
        </w:rPr>
        <w:t>General</w:t>
      </w:r>
      <w:r w:rsidRPr="002B3300">
        <w:rPr>
          <w:sz w:val="24"/>
        </w:rPr>
        <w:t xml:space="preserve">. If any invention, improvement, or discovery of the Recipient or of any </w:t>
      </w:r>
      <w:proofErr w:type="spellStart"/>
      <w:r w:rsidRPr="002B3300">
        <w:rPr>
          <w:sz w:val="24"/>
        </w:rPr>
        <w:t>subrecipient</w:t>
      </w:r>
      <w:proofErr w:type="spellEnd"/>
      <w:r w:rsidRPr="002B3300">
        <w:rPr>
          <w:sz w:val="24"/>
        </w:rPr>
        <w:t>, lessee, any third party contractor, or other participant at any tier of the Project is conceived or first actually reduced to practice in the course of or under the Project, and that invention, improvement, or discovery is patentable under the laws of the United States of America or any foreign country, the Recipient agrees to notify FTA immediately and provide a detailed report in a format satisfactory to FTA.</w:t>
      </w:r>
    </w:p>
    <w:p w:rsidR="002B3300" w:rsidRPr="002B3300" w:rsidRDefault="002B3300" w:rsidP="002B3300">
      <w:pPr>
        <w:rPr>
          <w:sz w:val="24"/>
        </w:rPr>
      </w:pPr>
      <w:r w:rsidRPr="002B3300">
        <w:rPr>
          <w:sz w:val="24"/>
        </w:rPr>
        <w:t xml:space="preserve">b. </w:t>
      </w:r>
      <w:r w:rsidRPr="002B3300">
        <w:rPr>
          <w:sz w:val="24"/>
          <w:u w:val="single"/>
        </w:rPr>
        <w:t>Federal Rights</w:t>
      </w:r>
      <w:r w:rsidRPr="002B3300">
        <w:rPr>
          <w:sz w:val="24"/>
        </w:rPr>
        <w:t xml:space="preserve">. The Recipient agrees that its rights and responsibilities, and those of each </w:t>
      </w:r>
      <w:proofErr w:type="spellStart"/>
      <w:r w:rsidRPr="002B3300">
        <w:rPr>
          <w:sz w:val="24"/>
        </w:rPr>
        <w:t>subrecipient</w:t>
      </w:r>
      <w:proofErr w:type="spellEnd"/>
      <w:r w:rsidRPr="002B3300">
        <w:rPr>
          <w:sz w:val="24"/>
        </w:rPr>
        <w:t xml:space="preserve">, each lessee, each third party contractor, or any other participant at any tier of the Project, pertaining to that invention, improvement, or discovery will be determined in accordance with applicable Federal laws and regulations, including any waiver thereof. Absent a determination in writing to the contrary by the Federal Government, the Recipient agrees to transmit to FTA those rights due the Federal Government in any invention, improvement, or discovery resulting from that </w:t>
      </w:r>
      <w:proofErr w:type="spellStart"/>
      <w:r w:rsidRPr="002B3300">
        <w:rPr>
          <w:sz w:val="24"/>
        </w:rPr>
        <w:t>subagreement</w:t>
      </w:r>
      <w:proofErr w:type="spellEnd"/>
      <w:r w:rsidRPr="002B3300">
        <w:rPr>
          <w:sz w:val="24"/>
        </w:rPr>
        <w:t xml:space="preserve">, third party contract, third party subcontract, or arrangement, as specified in U.S. Department of Commerce regulations, “Rights to Inventions Made by Nonprofit Organizations and Small Business Firms Under Government Grants, Contracts and Cooperative Agreements,” 37 C.F.R. Part 401 (implementing 35 U.S.C. §§ 200 </w:t>
      </w:r>
      <w:r w:rsidRPr="002B3300">
        <w:rPr>
          <w:i/>
          <w:iCs/>
          <w:sz w:val="24"/>
        </w:rPr>
        <w:t>et seq</w:t>
      </w:r>
      <w:r w:rsidRPr="002B3300">
        <w:rPr>
          <w:sz w:val="24"/>
        </w:rPr>
        <w:t xml:space="preserve">.), irrespective of the status of the Recipient, </w:t>
      </w:r>
      <w:proofErr w:type="spellStart"/>
      <w:r w:rsidRPr="002B3300">
        <w:rPr>
          <w:sz w:val="24"/>
        </w:rPr>
        <w:t>subrecipient</w:t>
      </w:r>
      <w:proofErr w:type="spellEnd"/>
      <w:r w:rsidRPr="002B3300">
        <w:rPr>
          <w:sz w:val="24"/>
        </w:rPr>
        <w:t>, lessee, third party contractor or other participant in the Project (</w:t>
      </w:r>
      <w:r w:rsidRPr="002B3300">
        <w:rPr>
          <w:i/>
          <w:iCs/>
          <w:sz w:val="24"/>
        </w:rPr>
        <w:t>i.e.</w:t>
      </w:r>
      <w:r w:rsidRPr="002B3300">
        <w:rPr>
          <w:sz w:val="24"/>
        </w:rPr>
        <w:t xml:space="preserve">, a large business, small business, State government, State instrumentality, local government, Indian tribe, nonprofit organization, institution of higher education, individual, </w:t>
      </w:r>
      <w:r w:rsidRPr="002B3300">
        <w:rPr>
          <w:i/>
          <w:iCs/>
          <w:sz w:val="24"/>
        </w:rPr>
        <w:t>etc</w:t>
      </w:r>
      <w:r w:rsidRPr="002B3300">
        <w:rPr>
          <w:sz w:val="24"/>
        </w:rPr>
        <w:t>.).</w:t>
      </w:r>
    </w:p>
    <w:p w:rsidR="002B3300" w:rsidRPr="002B3300" w:rsidRDefault="002B3300" w:rsidP="002B3300">
      <w:pPr>
        <w:rPr>
          <w:sz w:val="24"/>
        </w:rPr>
      </w:pPr>
    </w:p>
    <w:p w:rsidR="002B3300" w:rsidRPr="002B3300" w:rsidRDefault="002B3300" w:rsidP="002B3300">
      <w:pPr>
        <w:pStyle w:val="Default"/>
        <w:rPr>
          <w:rFonts w:ascii="Arial" w:hAnsi="Arial" w:cs="Arial"/>
        </w:rPr>
      </w:pPr>
      <w:r w:rsidRPr="002B3300">
        <w:rPr>
          <w:rFonts w:ascii="Arial" w:hAnsi="Arial" w:cs="Arial"/>
          <w:b/>
          <w:bCs/>
        </w:rPr>
        <w:t xml:space="preserve">25.  Rights in Data and Copyrights. </w:t>
      </w:r>
    </w:p>
    <w:p w:rsidR="002B3300" w:rsidRPr="002B3300" w:rsidRDefault="002B3300" w:rsidP="002B3300">
      <w:pPr>
        <w:pStyle w:val="Default"/>
        <w:rPr>
          <w:rFonts w:ascii="Arial" w:hAnsi="Arial" w:cs="Arial"/>
        </w:rPr>
      </w:pPr>
      <w:r w:rsidRPr="002B3300">
        <w:rPr>
          <w:rFonts w:ascii="Arial" w:hAnsi="Arial" w:cs="Arial"/>
        </w:rPr>
        <w:t xml:space="preserve">a. </w:t>
      </w:r>
      <w:r w:rsidRPr="002B3300">
        <w:rPr>
          <w:rFonts w:ascii="Arial" w:hAnsi="Arial" w:cs="Arial"/>
          <w:u w:val="single"/>
        </w:rPr>
        <w:t>Definition</w:t>
      </w:r>
      <w:r w:rsidRPr="002B3300">
        <w:rPr>
          <w:rFonts w:ascii="Arial" w:hAnsi="Arial" w:cs="Arial"/>
        </w:rPr>
        <w:t xml:space="preserve">. The term “subject data,” as used in this Section 18 of this Master Agreement means recorded information, whether or not copyrighted, that is delivered or specified to be delivered under the Grant Agreement or Cooperative Agreement for the Project. Examples include, but are not limited to: computer software, standards, </w:t>
      </w:r>
      <w:r w:rsidRPr="002B3300">
        <w:rPr>
          <w:rFonts w:ascii="Arial" w:hAnsi="Arial" w:cs="Arial"/>
        </w:rPr>
        <w:lastRenderedPageBreak/>
        <w:t xml:space="preserve">specifications, engineering drawings and associated lists, process sheets, manuals, technical reports, catalog item identifications, and related information. “Subject data,” as used in this Section 18, does not include financial reports, cost analyses, or other similar information used for Project administration. </w:t>
      </w:r>
    </w:p>
    <w:p w:rsidR="002B3300" w:rsidRPr="002B3300" w:rsidRDefault="002B3300" w:rsidP="002B3300">
      <w:pPr>
        <w:pStyle w:val="Default"/>
        <w:rPr>
          <w:rFonts w:ascii="Arial" w:hAnsi="Arial" w:cs="Arial"/>
        </w:rPr>
      </w:pPr>
      <w:proofErr w:type="gramStart"/>
      <w:r w:rsidRPr="002B3300">
        <w:rPr>
          <w:rFonts w:ascii="Arial" w:hAnsi="Arial" w:cs="Arial"/>
        </w:rPr>
        <w:t>b</w:t>
      </w:r>
      <w:proofErr w:type="gramEnd"/>
      <w:r w:rsidRPr="002B3300">
        <w:rPr>
          <w:rFonts w:ascii="Arial" w:hAnsi="Arial" w:cs="Arial"/>
        </w:rPr>
        <w:t xml:space="preserve">. </w:t>
      </w:r>
      <w:r w:rsidRPr="002B3300">
        <w:rPr>
          <w:rFonts w:ascii="Arial" w:hAnsi="Arial" w:cs="Arial"/>
          <w:u w:val="single"/>
        </w:rPr>
        <w:t>General</w:t>
      </w:r>
      <w:r w:rsidRPr="002B3300">
        <w:rPr>
          <w:rFonts w:ascii="Arial" w:hAnsi="Arial" w:cs="Arial"/>
        </w:rPr>
        <w:t xml:space="preserve">. The following restrictions apply to all subject data first produced in the performance of the Grant Agreement or Cooperative Agreement for the Project: </w:t>
      </w:r>
    </w:p>
    <w:p w:rsidR="002B3300" w:rsidRPr="002B3300" w:rsidRDefault="002B3300" w:rsidP="002B3300">
      <w:pPr>
        <w:pStyle w:val="Default"/>
        <w:rPr>
          <w:rFonts w:ascii="Arial" w:hAnsi="Arial" w:cs="Arial"/>
        </w:rPr>
      </w:pPr>
      <w:r w:rsidRPr="002B3300">
        <w:rPr>
          <w:rFonts w:ascii="Arial" w:hAnsi="Arial" w:cs="Arial"/>
        </w:rPr>
        <w:t xml:space="preserve">(1) Except for its own internal use, the Recipient may not publish or reproduce subject data in whole or in part, or in any manner or form, nor may the Recipient authorize others to do so, without the prior written consent of the Federal Government, unless the Federal Government has previously released or approved the release of such data to the public. </w:t>
      </w:r>
    </w:p>
    <w:p w:rsidR="002B3300" w:rsidRPr="002B3300" w:rsidRDefault="002B3300" w:rsidP="002B3300">
      <w:pPr>
        <w:pStyle w:val="Default"/>
        <w:rPr>
          <w:rFonts w:ascii="Arial" w:hAnsi="Arial" w:cs="Arial"/>
        </w:rPr>
      </w:pPr>
      <w:r w:rsidRPr="002B3300">
        <w:rPr>
          <w:rFonts w:ascii="Arial" w:hAnsi="Arial" w:cs="Arial"/>
        </w:rPr>
        <w:t xml:space="preserve">(2) The restrictions on publication of Subsection </w:t>
      </w:r>
      <w:proofErr w:type="gramStart"/>
      <w:r w:rsidRPr="002B3300">
        <w:rPr>
          <w:rFonts w:ascii="Arial" w:hAnsi="Arial" w:cs="Arial"/>
        </w:rPr>
        <w:t>18.b(</w:t>
      </w:r>
      <w:proofErr w:type="gramEnd"/>
      <w:r w:rsidRPr="002B3300">
        <w:rPr>
          <w:rFonts w:ascii="Arial" w:hAnsi="Arial" w:cs="Arial"/>
        </w:rPr>
        <w:t xml:space="preserve">1) of this Master Agreement, however, do not apply to a Grant Agreement or Cooperative Agreement with an institution of higher learning. </w:t>
      </w:r>
    </w:p>
    <w:p w:rsidR="002B3300" w:rsidRPr="002B3300" w:rsidRDefault="002B3300" w:rsidP="002B3300">
      <w:pPr>
        <w:rPr>
          <w:sz w:val="24"/>
        </w:rPr>
      </w:pPr>
      <w:r w:rsidRPr="002B3300">
        <w:rPr>
          <w:sz w:val="24"/>
        </w:rPr>
        <w:t xml:space="preserve">c. </w:t>
      </w:r>
      <w:r w:rsidRPr="002B3300">
        <w:rPr>
          <w:sz w:val="24"/>
          <w:u w:val="single"/>
        </w:rPr>
        <w:t>Federal Rights in Data and Copyrights</w:t>
      </w:r>
      <w:r w:rsidRPr="002B3300">
        <w:rPr>
          <w:sz w:val="24"/>
        </w:rPr>
        <w:t>. The Recipient agrees to provide to the Federal Government a royalty-free, non-exclusive, and irrevocable license to reproduce, publish, or otherwise use, and to authorize others to use, for Federal Government purposes the subject data described in this Subsection 18.c of this Master Agreement. As used herein, “for Federal Government purposes,” means use only for the direct purposes of the Federal Government. Without the copyright owner's consent, the Federal Government may not provide or otherwise extend to other parties the Federal Government’s license to:</w:t>
      </w:r>
    </w:p>
    <w:p w:rsidR="002B3300" w:rsidRPr="002B3300" w:rsidRDefault="002B3300" w:rsidP="002B3300">
      <w:pPr>
        <w:pStyle w:val="Default"/>
        <w:rPr>
          <w:rFonts w:ascii="Arial" w:hAnsi="Arial" w:cs="Arial"/>
        </w:rPr>
      </w:pPr>
      <w:r w:rsidRPr="002B3300">
        <w:rPr>
          <w:rFonts w:ascii="Arial" w:hAnsi="Arial" w:cs="Arial"/>
        </w:rPr>
        <w:t xml:space="preserve">(1) Any subject data developed under the Grant Agreement or Cooperative Agreement for the Project, or under a </w:t>
      </w:r>
      <w:proofErr w:type="spellStart"/>
      <w:r w:rsidRPr="002B3300">
        <w:rPr>
          <w:rFonts w:ascii="Arial" w:hAnsi="Arial" w:cs="Arial"/>
        </w:rPr>
        <w:t>subagreement</w:t>
      </w:r>
      <w:proofErr w:type="spellEnd"/>
      <w:r w:rsidRPr="002B3300">
        <w:rPr>
          <w:rFonts w:ascii="Arial" w:hAnsi="Arial" w:cs="Arial"/>
        </w:rPr>
        <w:t xml:space="preserve">, lease, third party contract or other arrangement at any tier of the Project, supported with Federal assistance derived from the Grant Agreement or Cooperative Agreement for the Project, whether or not a copyright has been obtained; and </w:t>
      </w:r>
    </w:p>
    <w:p w:rsidR="002B3300" w:rsidRPr="002B3300" w:rsidRDefault="002B3300" w:rsidP="002B3300">
      <w:pPr>
        <w:pStyle w:val="Default"/>
        <w:rPr>
          <w:rFonts w:ascii="Arial" w:hAnsi="Arial" w:cs="Arial"/>
        </w:rPr>
      </w:pPr>
      <w:r w:rsidRPr="002B3300">
        <w:rPr>
          <w:rFonts w:ascii="Arial" w:hAnsi="Arial" w:cs="Arial"/>
        </w:rPr>
        <w:t xml:space="preserve">(2) Any rights of copyright to which a Recipient, </w:t>
      </w:r>
      <w:proofErr w:type="spellStart"/>
      <w:r w:rsidRPr="002B3300">
        <w:rPr>
          <w:rFonts w:ascii="Arial" w:hAnsi="Arial" w:cs="Arial"/>
        </w:rPr>
        <w:t>subrecipient</w:t>
      </w:r>
      <w:proofErr w:type="spellEnd"/>
      <w:r w:rsidRPr="002B3300">
        <w:rPr>
          <w:rFonts w:ascii="Arial" w:hAnsi="Arial" w:cs="Arial"/>
        </w:rPr>
        <w:t xml:space="preserve">, lessee, third party contractor, or other participant at any tier of the Project purchases ownership with Federal assistance. </w:t>
      </w:r>
    </w:p>
    <w:p w:rsidR="002B3300" w:rsidRPr="002B3300" w:rsidRDefault="002B3300" w:rsidP="002B3300">
      <w:pPr>
        <w:pStyle w:val="Default"/>
        <w:rPr>
          <w:rFonts w:ascii="Arial" w:hAnsi="Arial" w:cs="Arial"/>
        </w:rPr>
      </w:pPr>
      <w:r w:rsidRPr="002B3300">
        <w:rPr>
          <w:rFonts w:ascii="Arial" w:hAnsi="Arial" w:cs="Arial"/>
        </w:rPr>
        <w:t xml:space="preserve">d. </w:t>
      </w:r>
      <w:r w:rsidRPr="002B3300">
        <w:rPr>
          <w:rFonts w:ascii="Arial" w:hAnsi="Arial" w:cs="Arial"/>
          <w:u w:val="single"/>
        </w:rPr>
        <w:t>Special Federal Rights in Data for Research, Development, Demonstration, and Special Studies Projects</w:t>
      </w:r>
      <w:r w:rsidRPr="002B3300">
        <w:rPr>
          <w:rFonts w:ascii="Arial" w:hAnsi="Arial" w:cs="Arial"/>
        </w:rPr>
        <w:t xml:space="preserve">. In general, FTA's purpose in providing Federal assistance for a research, development, demonstration, or special studies Project is to increase transportation knowledge, rather than limit the benefits of the Project to Project participants. Therefore, except to the extent that FTA determines otherwise in writing, the Recipient of Federal assistance to support a research, development, demonstration, or a special studies Project agrees that, in addition to the rights in data and copyrights that it must provide to the Federal Government as set forth in Subsection 18.c of this Master Agreement, FTA may make available to any FTA recipient, </w:t>
      </w:r>
      <w:proofErr w:type="spellStart"/>
      <w:r w:rsidRPr="002B3300">
        <w:rPr>
          <w:rFonts w:ascii="Arial" w:hAnsi="Arial" w:cs="Arial"/>
        </w:rPr>
        <w:t>subrecipient</w:t>
      </w:r>
      <w:proofErr w:type="spellEnd"/>
      <w:r w:rsidRPr="002B3300">
        <w:rPr>
          <w:rFonts w:ascii="Arial" w:hAnsi="Arial" w:cs="Arial"/>
        </w:rPr>
        <w:t xml:space="preserve">, third party contractor, third party subcontractor or other participant at any tier of the Project, either FTA's license in the copyright to the subject data or a copy of the subject data. If the Project is not completed for any reason whatsoever, all data developed under the Project shall become subject data as defined in Subsection 18.a of this Master Agreement and shall be delivered as the Federal Government may direct. This Subsection 18.d, however, does not apply to adaptations of automatic data processing </w:t>
      </w:r>
      <w:r w:rsidRPr="002B3300">
        <w:rPr>
          <w:rFonts w:ascii="Arial" w:hAnsi="Arial" w:cs="Arial"/>
        </w:rPr>
        <w:lastRenderedPageBreak/>
        <w:t xml:space="preserve">equipment or programs for the Recipient's use when the costs thereof are financed with Federal funds for capital Projects. </w:t>
      </w:r>
    </w:p>
    <w:p w:rsidR="002B3300" w:rsidRPr="002B3300" w:rsidRDefault="002B3300" w:rsidP="002B3300">
      <w:pPr>
        <w:pStyle w:val="Default"/>
        <w:rPr>
          <w:rFonts w:ascii="Arial" w:hAnsi="Arial" w:cs="Arial"/>
        </w:rPr>
      </w:pPr>
      <w:r w:rsidRPr="002B3300">
        <w:rPr>
          <w:rFonts w:ascii="Arial" w:hAnsi="Arial" w:cs="Arial"/>
        </w:rPr>
        <w:t xml:space="preserve">e. </w:t>
      </w:r>
      <w:r w:rsidRPr="002B3300">
        <w:rPr>
          <w:rFonts w:ascii="Arial" w:hAnsi="Arial" w:cs="Arial"/>
          <w:u w:val="single"/>
        </w:rPr>
        <w:t>Hold Harmless</w:t>
      </w:r>
      <w:r w:rsidRPr="002B3300">
        <w:rPr>
          <w:rFonts w:ascii="Arial" w:hAnsi="Arial" w:cs="Arial"/>
        </w:rPr>
        <w:t xml:space="preserve">. Except as prohibited or otherwise limited by State law or except to the extent that FTA determines otherwise in writing, upon request by the Federal Government, the Recipient agrees to indemnify, save, and hold harmless the Federal Government and its officers, agents, and employees acting within the scope of their official duties against any liability, including costs and expenses, resulting from any willful or intentional violation by the Recipient of proprietary rights, copyrights, or right of privacy, arising out of the publication, translation, reproduction, delivery, use, or disposition of any data furnished under the Project. The Recipient shall not be required to indemnify the Federal Government for any such liability caused by the wrongful acts of Federal employees or agents. </w:t>
      </w:r>
    </w:p>
    <w:p w:rsidR="002B3300" w:rsidRPr="002B3300" w:rsidRDefault="002B3300" w:rsidP="002B3300">
      <w:pPr>
        <w:pStyle w:val="Default"/>
        <w:rPr>
          <w:rFonts w:ascii="Arial" w:hAnsi="Arial" w:cs="Arial"/>
        </w:rPr>
      </w:pPr>
      <w:r w:rsidRPr="002B3300">
        <w:rPr>
          <w:rFonts w:ascii="Arial" w:hAnsi="Arial" w:cs="Arial"/>
        </w:rPr>
        <w:t xml:space="preserve">f. </w:t>
      </w:r>
      <w:r w:rsidRPr="002B3300">
        <w:rPr>
          <w:rFonts w:ascii="Arial" w:hAnsi="Arial" w:cs="Arial"/>
          <w:u w:val="single"/>
        </w:rPr>
        <w:t>Restrictions on Access to Patent Rights</w:t>
      </w:r>
      <w:r w:rsidRPr="002B3300">
        <w:rPr>
          <w:rFonts w:ascii="Arial" w:hAnsi="Arial" w:cs="Arial"/>
        </w:rPr>
        <w:t xml:space="preserve">. Nothing in Section 18 of this Master Agreement pertaining to rights in data shall either imply a license to the Federal Government under any patent or be construed to affect the scope of any license or other right otherwise granted to the Federal Government under any patent. </w:t>
      </w:r>
    </w:p>
    <w:p w:rsidR="002B3300" w:rsidRPr="002B3300" w:rsidRDefault="002B3300" w:rsidP="002B3300">
      <w:pPr>
        <w:pStyle w:val="Default"/>
        <w:rPr>
          <w:rFonts w:ascii="Arial" w:hAnsi="Arial" w:cs="Arial"/>
        </w:rPr>
      </w:pPr>
      <w:r w:rsidRPr="002B3300">
        <w:rPr>
          <w:rFonts w:ascii="Arial" w:hAnsi="Arial" w:cs="Arial"/>
        </w:rPr>
        <w:t xml:space="preserve">g. </w:t>
      </w:r>
      <w:r w:rsidRPr="002B3300">
        <w:rPr>
          <w:rFonts w:ascii="Arial" w:hAnsi="Arial" w:cs="Arial"/>
          <w:u w:val="single"/>
        </w:rPr>
        <w:t>Data Developed Without Federal Funding or Support</w:t>
      </w:r>
      <w:r w:rsidRPr="002B3300">
        <w:rPr>
          <w:rFonts w:ascii="Arial" w:hAnsi="Arial" w:cs="Arial"/>
        </w:rPr>
        <w:t xml:space="preserve">. In connection with the Project, the Recipient may find it necessary to provide data to FTA developed without any Federal funding or support by the Federal Government. The requirements of Subsections 18.b, 18.c, and 18.d of this Master Agreement do not apply to data developed without Federal funding or support by the Federal Government, even though that data may have been used in connection with the Project. Nevertheless, the Recipient understands and agrees that the Federal Government will not be able to protect data from unauthorized disclosure unless that data is clearly marked “Proprietary” or “Confidential.” </w:t>
      </w:r>
    </w:p>
    <w:p w:rsidR="002B3300" w:rsidRPr="002B3300" w:rsidRDefault="002B3300" w:rsidP="002B3300">
      <w:pPr>
        <w:rPr>
          <w:sz w:val="24"/>
        </w:rPr>
      </w:pPr>
      <w:r w:rsidRPr="002B3300">
        <w:rPr>
          <w:sz w:val="24"/>
        </w:rPr>
        <w:t xml:space="preserve">h. </w:t>
      </w:r>
      <w:r w:rsidRPr="002B3300">
        <w:rPr>
          <w:sz w:val="24"/>
          <w:u w:val="single"/>
        </w:rPr>
        <w:t>Requirements to Release Data</w:t>
      </w:r>
      <w:r w:rsidRPr="002B3300">
        <w:rPr>
          <w:sz w:val="24"/>
        </w:rPr>
        <w:t>. To the extent required by U.S. DOT regulations, “Uniform Administrative Requirements for Grants and Agreements with Institutions of Higher Education, Hospitals, and Other Non-Profit Organizations,” at 49 C.F.R. § 19.36(d), or other Federal laws or regulations, the Recipient understands and agrees that the data and information it submits to the Federal Government may be required to be released in accordance with the Freedom of Information Act (or another Federal law or regulation providing access to such records).</w:t>
      </w:r>
    </w:p>
    <w:p w:rsidR="002B3300" w:rsidRPr="002B3300" w:rsidRDefault="002B3300" w:rsidP="002B3300">
      <w:pPr>
        <w:rPr>
          <w:sz w:val="24"/>
        </w:rPr>
      </w:pPr>
    </w:p>
    <w:p w:rsidR="002B3300" w:rsidRPr="002B3300" w:rsidRDefault="002B3300" w:rsidP="002B3300">
      <w:pPr>
        <w:pStyle w:val="Default"/>
        <w:rPr>
          <w:rFonts w:ascii="Arial" w:hAnsi="Arial" w:cs="Arial"/>
        </w:rPr>
      </w:pPr>
      <w:r w:rsidRPr="002B3300">
        <w:rPr>
          <w:rFonts w:ascii="Arial" w:hAnsi="Arial" w:cs="Arial"/>
          <w:b/>
          <w:bCs/>
        </w:rPr>
        <w:t xml:space="preserve">26.  Protection of Sensitive Security Information. </w:t>
      </w:r>
    </w:p>
    <w:p w:rsidR="002B3300" w:rsidRPr="002B3300" w:rsidRDefault="002B3300" w:rsidP="002B3300">
      <w:pPr>
        <w:rPr>
          <w:sz w:val="24"/>
        </w:rPr>
      </w:pPr>
      <w:r w:rsidRPr="002B3300">
        <w:rPr>
          <w:sz w:val="24"/>
        </w:rPr>
        <w:t>To the extent applicable, the Recipient agrees to comply with 49 U.S.C. § 40119(b) and implementing U.S. DOT regulations, “Protection of Sensitive Security Information,” 49 C.F.R. Part 15; and with 49 U.S.C. § 114(s) and implementing U.S. Department of Homeland Security, Transportation Security Administration regulations, “Protection of Sensitive Security Information,” 49 C.F.R. Part 1520.</w:t>
      </w:r>
    </w:p>
    <w:p w:rsidR="002B3300" w:rsidRPr="002B3300" w:rsidRDefault="002B3300" w:rsidP="002B3300">
      <w:pPr>
        <w:rPr>
          <w:sz w:val="24"/>
        </w:rPr>
      </w:pPr>
    </w:p>
    <w:p w:rsidR="002B3300" w:rsidRPr="002B3300" w:rsidRDefault="002B3300" w:rsidP="002B3300">
      <w:pPr>
        <w:pStyle w:val="Default"/>
        <w:rPr>
          <w:rFonts w:ascii="Arial" w:hAnsi="Arial" w:cs="Arial"/>
        </w:rPr>
      </w:pPr>
      <w:r w:rsidRPr="002B3300">
        <w:rPr>
          <w:rFonts w:ascii="Arial" w:hAnsi="Arial" w:cs="Arial"/>
          <w:b/>
          <w:bCs/>
        </w:rPr>
        <w:t xml:space="preserve">27. Energy Conservation. </w:t>
      </w:r>
    </w:p>
    <w:p w:rsidR="002B3300" w:rsidRPr="002B3300" w:rsidRDefault="002B3300" w:rsidP="002B3300">
      <w:pPr>
        <w:rPr>
          <w:sz w:val="24"/>
        </w:rPr>
      </w:pPr>
      <w:r w:rsidRPr="002B3300">
        <w:rPr>
          <w:sz w:val="24"/>
        </w:rPr>
        <w:t xml:space="preserve">The Recipient agrees to comply with applicable mandatory energy efficiency standards and policies of applicable State energy conservation plans issued in accordance with the Energy Policy and Conservation Act, as amended, 42 U.S.C. §§ 6321 </w:t>
      </w:r>
      <w:r w:rsidRPr="002B3300">
        <w:rPr>
          <w:i/>
          <w:iCs/>
          <w:sz w:val="24"/>
        </w:rPr>
        <w:t xml:space="preserve">et seq., </w:t>
      </w:r>
      <w:r w:rsidRPr="002B3300">
        <w:rPr>
          <w:sz w:val="24"/>
        </w:rPr>
        <w:lastRenderedPageBreak/>
        <w:t>except to the extent that the Federal Government determines otherwise in writing. To the extent applicable, the Recipient agrees to perform an energy assessment for any building constructed, reconstructed, or modified with FTA assistance, as provided in FTA regulations, “Requirements for Energy Assessments,” 49 C.F.R. Part 622, Subpart C.</w:t>
      </w:r>
    </w:p>
    <w:p w:rsidR="002B3300" w:rsidRPr="002B3300" w:rsidRDefault="002B3300" w:rsidP="002B3300">
      <w:pPr>
        <w:rPr>
          <w:sz w:val="24"/>
        </w:rPr>
      </w:pPr>
    </w:p>
    <w:p w:rsidR="002B3300" w:rsidRPr="002B3300" w:rsidRDefault="002B3300" w:rsidP="002B3300">
      <w:pPr>
        <w:rPr>
          <w:sz w:val="24"/>
        </w:rPr>
      </w:pPr>
      <w:r w:rsidRPr="002B3300">
        <w:rPr>
          <w:b/>
          <w:sz w:val="24"/>
        </w:rPr>
        <w:t>28.  Preference for Recycled Products</w:t>
      </w:r>
      <w:r w:rsidRPr="002B3300">
        <w:rPr>
          <w:sz w:val="24"/>
        </w:rPr>
        <w:t>. To the extent applicable, the Recipient agrees to comply with U.S. Environmental Protection Agency (U.S. EPA), “Comprehensive Procurement Guideline for Products Containing Recovered Materials,” 40 C.F.R. Part 247, which implements section 6002 of the Resource Conservation and Recovery Act, as amended, 42 U.S.C. § 6962. Accordingly, the Recipient agrees to provide a competitive preference for products and services that conserve natural resources, protect the environment, and are energy efficient, except to the extent that the Federal Government determines otherwise in writing.</w:t>
      </w:r>
    </w:p>
    <w:p w:rsidR="002B3300" w:rsidRPr="002B3300" w:rsidRDefault="002B3300" w:rsidP="002B3300">
      <w:pPr>
        <w:rPr>
          <w:sz w:val="24"/>
        </w:rPr>
      </w:pPr>
    </w:p>
    <w:p w:rsidR="002B3300" w:rsidRPr="002B3300" w:rsidRDefault="002B3300" w:rsidP="002B3300">
      <w:pPr>
        <w:rPr>
          <w:sz w:val="24"/>
        </w:rPr>
      </w:pPr>
      <w:r w:rsidRPr="002B3300">
        <w:rPr>
          <w:b/>
          <w:sz w:val="24"/>
        </w:rPr>
        <w:t>29.  National Intelligent Transportation Systems Architecture and Standards</w:t>
      </w:r>
      <w:r w:rsidRPr="002B3300">
        <w:rPr>
          <w:sz w:val="24"/>
        </w:rPr>
        <w:t xml:space="preserve">. To the extent applicable, the Recipient agrees to conform to the National Intelligent Transportation Systems (ITS) Architecture and Standards as required by SAFETEA-LU § 5307(c), 23 U.S.C. § 512 note, and follow the provisions of FTA Notice, “FTA National ITS Architecture Policy on Transit Projects,” 66 </w:t>
      </w:r>
      <w:r w:rsidRPr="002B3300">
        <w:rPr>
          <w:i/>
          <w:iCs/>
          <w:sz w:val="24"/>
        </w:rPr>
        <w:t xml:space="preserve">Fed. Reg. </w:t>
      </w:r>
      <w:r w:rsidRPr="002B3300">
        <w:rPr>
          <w:sz w:val="24"/>
        </w:rPr>
        <w:t xml:space="preserve">1455 </w:t>
      </w:r>
      <w:r w:rsidRPr="002B3300">
        <w:rPr>
          <w:i/>
          <w:iCs/>
          <w:sz w:val="24"/>
        </w:rPr>
        <w:t>et seq</w:t>
      </w:r>
      <w:r w:rsidRPr="002B3300">
        <w:rPr>
          <w:sz w:val="24"/>
        </w:rPr>
        <w:t>., January 8, 2001, and any other implementing directives FTA may issue at a later date, except to the extent FTA determines otherwise in writing.</w:t>
      </w:r>
    </w:p>
    <w:p w:rsidR="002B3300" w:rsidRPr="002B3300" w:rsidRDefault="002B3300" w:rsidP="002B3300">
      <w:pPr>
        <w:rPr>
          <w:sz w:val="24"/>
        </w:rPr>
      </w:pPr>
    </w:p>
    <w:p w:rsidR="002B3300" w:rsidRPr="002B3300" w:rsidRDefault="002B3300" w:rsidP="002B3300">
      <w:pPr>
        <w:pStyle w:val="Default"/>
        <w:rPr>
          <w:rFonts w:ascii="Arial" w:hAnsi="Arial" w:cs="Arial"/>
          <w:u w:val="single"/>
        </w:rPr>
      </w:pPr>
      <w:r w:rsidRPr="002B3300">
        <w:rPr>
          <w:rFonts w:ascii="Arial" w:hAnsi="Arial" w:cs="Arial"/>
          <w:b/>
        </w:rPr>
        <w:t>30.  Access for Individuals with Disabilities</w:t>
      </w:r>
      <w:r w:rsidRPr="002B3300">
        <w:rPr>
          <w:rFonts w:ascii="Arial" w:hAnsi="Arial" w:cs="Arial"/>
        </w:rPr>
        <w:t xml:space="preserve">. The Recipient agrees to comply with 49 U.S.C. § 5301(d), which states the Federal policy that elderly individuals and individuals with disabilities have the same right as other individuals to use public transportation services and facilities, and that special efforts shall be made in planning and designing those services and facilities to implement transportation accessibility rights for elderly individuals and individuals with disabilities. The Recipient also agrees to comply with all applicable provisions of section 504 of the Rehabilitation Act of 1973, as amended, with 29 U.S.C. § 794, which prohibits discrimination on the basis of disability; with the Americans with Disabilities Act of 1990 (ADA), as amended, 42 U.S.C. §§ 12101 </w:t>
      </w:r>
      <w:r w:rsidRPr="002B3300">
        <w:rPr>
          <w:rFonts w:ascii="Arial" w:hAnsi="Arial" w:cs="Arial"/>
          <w:i/>
          <w:iCs/>
        </w:rPr>
        <w:t>et seq</w:t>
      </w:r>
      <w:r w:rsidRPr="002B3300">
        <w:rPr>
          <w:rFonts w:ascii="Arial" w:hAnsi="Arial" w:cs="Arial"/>
        </w:rPr>
        <w:t xml:space="preserve">., which requires that accessible facilities and services be made available to individuals with disabilities; and with the Architectural Barriers Act of 1968, as amended, 42 U.S.C. §§ 4151 </w:t>
      </w:r>
      <w:r w:rsidRPr="002B3300">
        <w:rPr>
          <w:rFonts w:ascii="Arial" w:hAnsi="Arial" w:cs="Arial"/>
          <w:i/>
          <w:iCs/>
        </w:rPr>
        <w:t>et seq</w:t>
      </w:r>
      <w:r w:rsidRPr="002B3300">
        <w:rPr>
          <w:rFonts w:ascii="Arial" w:hAnsi="Arial" w:cs="Arial"/>
        </w:rPr>
        <w:t xml:space="preserve">., which requires that buildings and public accommodations be accessible to individuals with disabilities; and with other laws and amendments thereto pertaining to access for individuals with disabilities that may be applicable. In addition, the Recipient agrees to comply with applicable implementing Federal regulations any later amendments thereto, and agrees to follow applicable Federal directives except to the extent FTA approves otherwise in writing. Among those regulations and directives are: </w:t>
      </w:r>
    </w:p>
    <w:p w:rsidR="002B3300" w:rsidRPr="002B3300" w:rsidRDefault="002B3300" w:rsidP="002B3300">
      <w:pPr>
        <w:pStyle w:val="Default"/>
        <w:rPr>
          <w:rFonts w:ascii="Arial" w:hAnsi="Arial" w:cs="Arial"/>
        </w:rPr>
      </w:pPr>
      <w:r w:rsidRPr="002B3300">
        <w:rPr>
          <w:rFonts w:ascii="Arial" w:hAnsi="Arial" w:cs="Arial"/>
        </w:rPr>
        <w:lastRenderedPageBreak/>
        <w:t xml:space="preserve">(1) U.S. DOT regulations, “Transportation Services for Individuals with Disabilities (ADA),” 49 C.F.R. Part 37; </w:t>
      </w:r>
    </w:p>
    <w:p w:rsidR="002B3300" w:rsidRPr="002B3300" w:rsidRDefault="002B3300" w:rsidP="002B3300">
      <w:pPr>
        <w:pStyle w:val="Default"/>
        <w:rPr>
          <w:rFonts w:ascii="Arial" w:hAnsi="Arial" w:cs="Arial"/>
        </w:rPr>
      </w:pPr>
      <w:r w:rsidRPr="002B3300">
        <w:rPr>
          <w:rFonts w:ascii="Arial" w:hAnsi="Arial" w:cs="Arial"/>
        </w:rPr>
        <w:t xml:space="preserve">(2) U.S. DOT regulations, “Nondiscrimination on the Basis of Handicap in Programs and Activities Receiving or Benefiting from Federal Financial Assistance,” 49 C.F.R. Part 27; </w:t>
      </w:r>
    </w:p>
    <w:p w:rsidR="002B3300" w:rsidRPr="002B3300" w:rsidRDefault="002B3300" w:rsidP="002B3300">
      <w:pPr>
        <w:pStyle w:val="Default"/>
        <w:rPr>
          <w:rFonts w:ascii="Arial" w:hAnsi="Arial" w:cs="Arial"/>
        </w:rPr>
      </w:pPr>
      <w:r w:rsidRPr="002B3300">
        <w:rPr>
          <w:rFonts w:ascii="Arial" w:hAnsi="Arial" w:cs="Arial"/>
        </w:rPr>
        <w:t xml:space="preserve">(3) Joint U.S. Architectural and Transportation Barriers Compliance Board (U.S. ATBCB)/U.S. DOT regulations, “Americans </w:t>
      </w:r>
      <w:proofErr w:type="gramStart"/>
      <w:r w:rsidRPr="002B3300">
        <w:rPr>
          <w:rFonts w:ascii="Arial" w:hAnsi="Arial" w:cs="Arial"/>
        </w:rPr>
        <w:t>With</w:t>
      </w:r>
      <w:proofErr w:type="gramEnd"/>
      <w:r w:rsidRPr="002B3300">
        <w:rPr>
          <w:rFonts w:ascii="Arial" w:hAnsi="Arial" w:cs="Arial"/>
        </w:rPr>
        <w:t xml:space="preserve"> Disabilities (ADA) Accessibility Specifications for Transportation Vehicles,” 36 C.F.R. Part 1192 and 49 C.F.R. Part 38; </w:t>
      </w:r>
    </w:p>
    <w:p w:rsidR="002B3300" w:rsidRPr="002B3300" w:rsidRDefault="002B3300" w:rsidP="002B3300">
      <w:pPr>
        <w:pStyle w:val="Default"/>
        <w:rPr>
          <w:rFonts w:ascii="Arial" w:hAnsi="Arial" w:cs="Arial"/>
        </w:rPr>
      </w:pPr>
      <w:r w:rsidRPr="002B3300">
        <w:rPr>
          <w:rFonts w:ascii="Arial" w:hAnsi="Arial" w:cs="Arial"/>
        </w:rPr>
        <w:t xml:space="preserve">(4) U.S. DOJ regulations, “Nondiscrimination on the Basis of Disability in State and Local Government Services,” 28 C.F.R. Part 35; </w:t>
      </w:r>
    </w:p>
    <w:p w:rsidR="002B3300" w:rsidRPr="002B3300" w:rsidRDefault="002B3300" w:rsidP="002B3300">
      <w:pPr>
        <w:pStyle w:val="Default"/>
        <w:rPr>
          <w:rFonts w:ascii="Arial" w:hAnsi="Arial" w:cs="Arial"/>
        </w:rPr>
      </w:pPr>
      <w:r w:rsidRPr="002B3300">
        <w:rPr>
          <w:rFonts w:ascii="Arial" w:hAnsi="Arial" w:cs="Arial"/>
        </w:rPr>
        <w:t xml:space="preserve">(5) U.S. DOJ regulations, “Nondiscrimination on the Basis of Disability by Public Accommodations and in Commercial Facilities,” 28 C.F.R. Part 36; </w:t>
      </w:r>
    </w:p>
    <w:p w:rsidR="002B3300" w:rsidRPr="002B3300" w:rsidRDefault="002B3300" w:rsidP="002B3300">
      <w:pPr>
        <w:pStyle w:val="Default"/>
        <w:rPr>
          <w:rFonts w:ascii="Arial" w:hAnsi="Arial" w:cs="Arial"/>
        </w:rPr>
      </w:pPr>
      <w:r w:rsidRPr="002B3300">
        <w:rPr>
          <w:rFonts w:ascii="Arial" w:hAnsi="Arial" w:cs="Arial"/>
        </w:rPr>
        <w:t xml:space="preserve">(6) U.S. General Services Administration (U.S. GSA) regulations, “Accommodations for the Physically Handicapped,” 41 C.F.R. Subpart 101-19; </w:t>
      </w:r>
    </w:p>
    <w:p w:rsidR="002B3300" w:rsidRPr="002B3300" w:rsidRDefault="002B3300" w:rsidP="002B3300">
      <w:pPr>
        <w:pStyle w:val="Default"/>
        <w:rPr>
          <w:rFonts w:ascii="Arial" w:hAnsi="Arial" w:cs="Arial"/>
        </w:rPr>
      </w:pPr>
      <w:r w:rsidRPr="002B3300">
        <w:rPr>
          <w:rFonts w:ascii="Arial" w:hAnsi="Arial" w:cs="Arial"/>
        </w:rPr>
        <w:t xml:space="preserve">(7) U.S. EEOC, “Regulations to Implement the Equal Employment Provisions of the Americans with Disabilities Act,” 29 C.F.R. </w:t>
      </w:r>
      <w:proofErr w:type="gramStart"/>
      <w:r w:rsidRPr="002B3300">
        <w:rPr>
          <w:rFonts w:ascii="Arial" w:hAnsi="Arial" w:cs="Arial"/>
        </w:rPr>
        <w:t>Part</w:t>
      </w:r>
      <w:proofErr w:type="gramEnd"/>
      <w:r w:rsidRPr="002B3300">
        <w:rPr>
          <w:rFonts w:ascii="Arial" w:hAnsi="Arial" w:cs="Arial"/>
        </w:rPr>
        <w:t xml:space="preserve"> 1630; </w:t>
      </w:r>
    </w:p>
    <w:p w:rsidR="002B3300" w:rsidRPr="002B3300" w:rsidRDefault="002B3300" w:rsidP="002B3300">
      <w:pPr>
        <w:pStyle w:val="Default"/>
        <w:rPr>
          <w:rFonts w:ascii="Arial" w:hAnsi="Arial" w:cs="Arial"/>
        </w:rPr>
      </w:pPr>
      <w:r w:rsidRPr="002B3300">
        <w:rPr>
          <w:rFonts w:ascii="Arial" w:hAnsi="Arial" w:cs="Arial"/>
        </w:rPr>
        <w:t xml:space="preserve">(8) U.S. Federal Communications Commission regulations, “Telecommunications Relay Services and Related Customer Premises Equipment for the Hearing and Speech Disabled,” 47 C.F.R. Part 64, Subpart F; </w:t>
      </w:r>
    </w:p>
    <w:p w:rsidR="002B3300" w:rsidRPr="002B3300" w:rsidRDefault="002B3300" w:rsidP="002B3300">
      <w:pPr>
        <w:pStyle w:val="Default"/>
        <w:rPr>
          <w:rFonts w:ascii="Arial" w:hAnsi="Arial" w:cs="Arial"/>
        </w:rPr>
      </w:pPr>
      <w:r w:rsidRPr="002B3300">
        <w:rPr>
          <w:rFonts w:ascii="Arial" w:hAnsi="Arial" w:cs="Arial"/>
        </w:rPr>
        <w:t xml:space="preserve">(9) U.S. ATBCB regulations, “Electronic and Information Technology Accessibility Standards,” 36 C.F.R. Part 1194; </w:t>
      </w:r>
    </w:p>
    <w:p w:rsidR="002B3300" w:rsidRPr="002B3300" w:rsidRDefault="002B3300" w:rsidP="002B3300">
      <w:pPr>
        <w:rPr>
          <w:sz w:val="24"/>
        </w:rPr>
      </w:pPr>
      <w:r w:rsidRPr="002B3300">
        <w:rPr>
          <w:sz w:val="24"/>
        </w:rPr>
        <w:t xml:space="preserve">(10) FTA regulations, “Transportation for Elderly and Handicapped Persons,” 49 C.F.R. Part 609; and </w:t>
      </w:r>
    </w:p>
    <w:p w:rsidR="002B3300" w:rsidRDefault="002B3300" w:rsidP="002B3300">
      <w:pPr>
        <w:rPr>
          <w:sz w:val="24"/>
        </w:rPr>
      </w:pPr>
      <w:r w:rsidRPr="002B3300">
        <w:rPr>
          <w:sz w:val="24"/>
        </w:rPr>
        <w:t>(11) Federal civil rights and nondiscrimination directives implementing the foregoing Federal laws and regulations, except to the extent the Federal Government determines otherwise in writing.</w:t>
      </w:r>
    </w:p>
    <w:p w:rsidR="002B3300" w:rsidRDefault="002B3300" w:rsidP="002B3300">
      <w:pPr>
        <w:rPr>
          <w:sz w:val="24"/>
        </w:rPr>
      </w:pPr>
    </w:p>
    <w:p w:rsidR="002B3300" w:rsidRPr="008864F1" w:rsidRDefault="002B3300" w:rsidP="002B3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val="0"/>
          <w:color w:val="000000"/>
        </w:rPr>
      </w:pPr>
    </w:p>
    <w:p w:rsidR="002B3300" w:rsidRPr="008864F1" w:rsidRDefault="00571885" w:rsidP="002B3300">
      <w:pPr>
        <w:pStyle w:val="PlainText"/>
        <w:jc w:val="center"/>
        <w:rPr>
          <w:rFonts w:asciiTheme="minorHAnsi" w:hAnsiTheme="minorHAnsi" w:cstheme="minorHAnsi"/>
          <w:b/>
          <w:sz w:val="24"/>
          <w:szCs w:val="24"/>
        </w:rPr>
      </w:pPr>
      <w:r>
        <w:rPr>
          <w:rFonts w:asciiTheme="minorHAnsi" w:hAnsiTheme="minorHAnsi" w:cstheme="minorHAnsi"/>
          <w:b/>
          <w:sz w:val="24"/>
          <w:szCs w:val="24"/>
        </w:rPr>
        <w:t>Section</w:t>
      </w:r>
      <w:r w:rsidR="002B3300" w:rsidRPr="008864F1">
        <w:rPr>
          <w:rFonts w:asciiTheme="minorHAnsi" w:hAnsiTheme="minorHAnsi" w:cstheme="minorHAnsi"/>
          <w:b/>
          <w:sz w:val="24"/>
          <w:szCs w:val="24"/>
        </w:rPr>
        <w:t xml:space="preserve"> V</w:t>
      </w:r>
    </w:p>
    <w:p w:rsidR="002B3300" w:rsidRPr="008864F1" w:rsidRDefault="002B3300" w:rsidP="002B3300">
      <w:pPr>
        <w:pStyle w:val="PlainText"/>
        <w:jc w:val="center"/>
        <w:rPr>
          <w:rFonts w:asciiTheme="minorHAnsi" w:hAnsiTheme="minorHAnsi" w:cstheme="minorHAnsi"/>
          <w:b/>
          <w:sz w:val="24"/>
          <w:szCs w:val="24"/>
        </w:rPr>
      </w:pPr>
    </w:p>
    <w:p w:rsidR="002B3300" w:rsidRPr="008864F1" w:rsidRDefault="002B3300" w:rsidP="002B3300">
      <w:pPr>
        <w:pStyle w:val="PlainText"/>
        <w:jc w:val="center"/>
        <w:rPr>
          <w:rFonts w:asciiTheme="minorHAnsi" w:hAnsiTheme="minorHAnsi" w:cstheme="minorHAnsi"/>
          <w:b/>
          <w:sz w:val="24"/>
          <w:szCs w:val="24"/>
        </w:rPr>
      </w:pPr>
      <w:r w:rsidRPr="008864F1">
        <w:rPr>
          <w:rFonts w:asciiTheme="minorHAnsi" w:hAnsiTheme="minorHAnsi" w:cstheme="minorHAnsi"/>
          <w:b/>
          <w:sz w:val="24"/>
          <w:szCs w:val="24"/>
        </w:rPr>
        <w:t>ATTACHMENTS</w:t>
      </w:r>
    </w:p>
    <w:p w:rsidR="002B3300" w:rsidRPr="008864F1" w:rsidRDefault="002B3300" w:rsidP="002B3300">
      <w:pPr>
        <w:rPr>
          <w:rFonts w:asciiTheme="minorHAnsi" w:hAnsiTheme="minorHAnsi" w:cstheme="minorHAnsi"/>
        </w:rPr>
      </w:pPr>
    </w:p>
    <w:p w:rsidR="002B3300" w:rsidRPr="008864F1" w:rsidRDefault="002B3300" w:rsidP="002B3300">
      <w:pPr>
        <w:rPr>
          <w:rFonts w:asciiTheme="minorHAnsi" w:hAnsiTheme="minorHAnsi" w:cstheme="minorHAnsi"/>
        </w:rPr>
      </w:pPr>
      <w:r w:rsidRPr="008864F1">
        <w:rPr>
          <w:rFonts w:asciiTheme="minorHAnsi" w:hAnsiTheme="minorHAnsi" w:cstheme="minorHAnsi"/>
        </w:rPr>
        <w:t xml:space="preserve">Please include the following signed and notarized (if required) forms with your bid.  </w:t>
      </w:r>
      <w:r w:rsidRPr="008864F1">
        <w:rPr>
          <w:rFonts w:asciiTheme="minorHAnsi" w:hAnsiTheme="minorHAnsi" w:cstheme="minorHAnsi"/>
        </w:rPr>
        <w:br w:type="page"/>
      </w:r>
    </w:p>
    <w:p w:rsidR="00AC0EBE" w:rsidRPr="0063552A" w:rsidRDefault="00AC0EBE" w:rsidP="00AC0EBE">
      <w:pPr>
        <w:pStyle w:val="PlainText"/>
        <w:jc w:val="center"/>
        <w:rPr>
          <w:rFonts w:asciiTheme="minorHAnsi" w:hAnsiTheme="minorHAnsi" w:cstheme="minorHAnsi"/>
          <w:sz w:val="22"/>
          <w:szCs w:val="22"/>
        </w:rPr>
      </w:pPr>
      <w:r w:rsidRPr="0063552A">
        <w:rPr>
          <w:rFonts w:asciiTheme="minorHAnsi" w:hAnsiTheme="minorHAnsi" w:cstheme="minorHAnsi"/>
          <w:sz w:val="22"/>
          <w:szCs w:val="22"/>
        </w:rPr>
        <w:lastRenderedPageBreak/>
        <w:t>Greater Lynchburg Transit Company</w:t>
      </w:r>
    </w:p>
    <w:p w:rsidR="00AC0EBE" w:rsidRPr="0063552A" w:rsidRDefault="00AC0EBE" w:rsidP="00AC0EBE">
      <w:pPr>
        <w:pStyle w:val="PlainText"/>
        <w:rPr>
          <w:rFonts w:asciiTheme="minorHAnsi" w:hAnsiTheme="minorHAnsi" w:cstheme="minorHAnsi"/>
          <w:sz w:val="22"/>
          <w:szCs w:val="22"/>
        </w:rPr>
      </w:pPr>
    </w:p>
    <w:p w:rsidR="00AC0EBE" w:rsidRPr="0063552A" w:rsidRDefault="00AC0EBE" w:rsidP="00AC0EBE">
      <w:pPr>
        <w:pStyle w:val="PlainText"/>
        <w:jc w:val="center"/>
        <w:rPr>
          <w:rFonts w:asciiTheme="minorHAnsi" w:hAnsiTheme="minorHAnsi" w:cstheme="minorHAnsi"/>
          <w:b/>
          <w:sz w:val="22"/>
          <w:szCs w:val="22"/>
        </w:rPr>
      </w:pPr>
      <w:r w:rsidRPr="0063552A">
        <w:rPr>
          <w:rFonts w:asciiTheme="minorHAnsi" w:hAnsiTheme="minorHAnsi" w:cstheme="minorHAnsi"/>
          <w:b/>
          <w:sz w:val="22"/>
          <w:szCs w:val="22"/>
        </w:rPr>
        <w:t>Attachment A</w:t>
      </w:r>
    </w:p>
    <w:p w:rsidR="00AC0EBE" w:rsidRPr="0063552A" w:rsidRDefault="00AC0EBE" w:rsidP="00AC0EBE">
      <w:pPr>
        <w:pStyle w:val="PlainText"/>
        <w:jc w:val="center"/>
        <w:rPr>
          <w:rFonts w:asciiTheme="minorHAnsi" w:hAnsiTheme="minorHAnsi" w:cstheme="minorHAnsi"/>
          <w:b/>
          <w:sz w:val="22"/>
          <w:szCs w:val="22"/>
        </w:rPr>
      </w:pPr>
      <w:r w:rsidRPr="0063552A">
        <w:rPr>
          <w:rFonts w:asciiTheme="minorHAnsi" w:hAnsiTheme="minorHAnsi" w:cstheme="minorHAnsi"/>
          <w:b/>
          <w:sz w:val="22"/>
          <w:szCs w:val="22"/>
        </w:rPr>
        <w:t>Bid Pricing Form</w:t>
      </w:r>
    </w:p>
    <w:p w:rsidR="00AC0EBE" w:rsidRPr="0063552A" w:rsidRDefault="00AC0EBE" w:rsidP="00AC0EBE">
      <w:pPr>
        <w:pStyle w:val="PlainText"/>
        <w:rPr>
          <w:rFonts w:asciiTheme="minorHAnsi" w:hAnsiTheme="minorHAnsi" w:cstheme="minorHAnsi"/>
          <w:sz w:val="22"/>
          <w:szCs w:val="22"/>
        </w:rPr>
      </w:pPr>
    </w:p>
    <w:p w:rsidR="00AC0EBE" w:rsidRPr="0063552A" w:rsidRDefault="00AC0EBE" w:rsidP="00AC0EBE">
      <w:pPr>
        <w:pStyle w:val="PlainText"/>
        <w:spacing w:line="360" w:lineRule="auto"/>
        <w:rPr>
          <w:rFonts w:asciiTheme="minorHAnsi" w:hAnsiTheme="minorHAnsi" w:cstheme="minorHAnsi"/>
          <w:sz w:val="22"/>
          <w:szCs w:val="22"/>
        </w:rPr>
      </w:pPr>
      <w:r w:rsidRPr="0063552A">
        <w:rPr>
          <w:rFonts w:asciiTheme="minorHAnsi" w:hAnsiTheme="minorHAnsi" w:cstheme="minorHAnsi"/>
          <w:sz w:val="22"/>
          <w:szCs w:val="22"/>
        </w:rPr>
        <w:t xml:space="preserve">Proposer (firm): _________________________________________________ </w:t>
      </w:r>
    </w:p>
    <w:p w:rsidR="00AC0EBE" w:rsidRPr="0063552A" w:rsidRDefault="00AC0EBE" w:rsidP="00AC0EBE">
      <w:pPr>
        <w:pStyle w:val="PlainText"/>
        <w:spacing w:line="360" w:lineRule="auto"/>
        <w:rPr>
          <w:rFonts w:asciiTheme="minorHAnsi" w:hAnsiTheme="minorHAnsi" w:cstheme="minorHAnsi"/>
          <w:sz w:val="22"/>
          <w:szCs w:val="22"/>
        </w:rPr>
      </w:pPr>
      <w:r w:rsidRPr="0063552A">
        <w:rPr>
          <w:rFonts w:asciiTheme="minorHAnsi" w:hAnsiTheme="minorHAnsi" w:cstheme="minorHAnsi"/>
          <w:sz w:val="22"/>
          <w:szCs w:val="22"/>
        </w:rPr>
        <w:t>Authorized Official: _________________________________________________</w:t>
      </w:r>
    </w:p>
    <w:p w:rsidR="00AC0EBE" w:rsidRPr="0063552A" w:rsidRDefault="00AC0EBE" w:rsidP="00AC0EBE">
      <w:pPr>
        <w:pStyle w:val="PlainText"/>
        <w:spacing w:line="360" w:lineRule="auto"/>
        <w:rPr>
          <w:rFonts w:asciiTheme="minorHAnsi" w:hAnsiTheme="minorHAnsi" w:cstheme="minorHAnsi"/>
          <w:sz w:val="22"/>
          <w:szCs w:val="22"/>
        </w:rPr>
      </w:pPr>
      <w:r w:rsidRPr="0063552A">
        <w:rPr>
          <w:rFonts w:asciiTheme="minorHAnsi" w:hAnsiTheme="minorHAnsi" w:cstheme="minorHAnsi"/>
          <w:sz w:val="22"/>
          <w:szCs w:val="22"/>
        </w:rPr>
        <w:t xml:space="preserve">Signature: _________________________________________________ </w:t>
      </w:r>
    </w:p>
    <w:p w:rsidR="00AC0EBE" w:rsidRPr="0063552A" w:rsidRDefault="00AC0EBE" w:rsidP="00AC0EBE">
      <w:pPr>
        <w:pStyle w:val="PlainText"/>
        <w:spacing w:line="360" w:lineRule="auto"/>
        <w:rPr>
          <w:rFonts w:asciiTheme="minorHAnsi" w:hAnsiTheme="minorHAnsi" w:cstheme="minorHAnsi"/>
          <w:sz w:val="22"/>
          <w:szCs w:val="22"/>
        </w:rPr>
      </w:pPr>
      <w:r w:rsidRPr="0063552A">
        <w:rPr>
          <w:rFonts w:asciiTheme="minorHAnsi" w:hAnsiTheme="minorHAnsi" w:cstheme="minorHAnsi"/>
          <w:sz w:val="22"/>
          <w:szCs w:val="22"/>
        </w:rPr>
        <w:t xml:space="preserve">Date: _________________________________________________ </w:t>
      </w:r>
    </w:p>
    <w:p w:rsidR="00AC0EBE" w:rsidRPr="0063552A" w:rsidRDefault="00AC0EBE" w:rsidP="00AC0EBE">
      <w:pPr>
        <w:pStyle w:val="PlainText"/>
        <w:rPr>
          <w:rFonts w:asciiTheme="minorHAnsi" w:hAnsiTheme="minorHAnsi" w:cstheme="minorHAnsi"/>
          <w:sz w:val="22"/>
          <w:szCs w:val="22"/>
        </w:rPr>
      </w:pPr>
    </w:p>
    <w:p w:rsidR="00AC0EBE" w:rsidRPr="0063552A" w:rsidRDefault="00AC0EBE" w:rsidP="00AC0EBE">
      <w:pPr>
        <w:pStyle w:val="PlainText"/>
        <w:rPr>
          <w:rFonts w:asciiTheme="minorHAnsi" w:hAnsiTheme="minorHAnsi" w:cstheme="minorHAnsi"/>
          <w:b/>
          <w:sz w:val="22"/>
          <w:szCs w:val="22"/>
        </w:rPr>
      </w:pPr>
      <w:r w:rsidRPr="0063552A">
        <w:rPr>
          <w:rFonts w:asciiTheme="minorHAnsi" w:hAnsiTheme="minorHAnsi" w:cstheme="minorHAnsi"/>
          <w:b/>
          <w:sz w:val="22"/>
          <w:szCs w:val="22"/>
        </w:rPr>
        <w:t xml:space="preserve">PRICING PROPOSAL (REQUIRED PRICING ELEMENTS) </w:t>
      </w:r>
    </w:p>
    <w:p w:rsidR="00AC0EBE" w:rsidRPr="0063552A" w:rsidRDefault="00AC0EBE" w:rsidP="00AC0EBE">
      <w:pPr>
        <w:pStyle w:val="PlainText"/>
        <w:rPr>
          <w:rFonts w:asciiTheme="minorHAnsi" w:hAnsiTheme="minorHAnsi" w:cstheme="minorHAnsi"/>
          <w:b/>
          <w:sz w:val="22"/>
          <w:szCs w:val="22"/>
        </w:rPr>
      </w:pPr>
      <w:r w:rsidRPr="0063552A">
        <w:rPr>
          <w:rFonts w:asciiTheme="minorHAnsi" w:hAnsiTheme="minorHAnsi" w:cstheme="minorHAnsi"/>
          <w:b/>
          <w:sz w:val="22"/>
          <w:szCs w:val="22"/>
        </w:rPr>
        <w:t>Total Price for</w:t>
      </w:r>
      <w:r w:rsidRPr="0063552A">
        <w:rPr>
          <w:rFonts w:asciiTheme="minorHAnsi" w:hAnsiTheme="minorHAnsi" w:cstheme="minorHAnsi"/>
          <w:sz w:val="22"/>
          <w:szCs w:val="22"/>
        </w:rPr>
        <w:t xml:space="preserve"> manufacture and delivery of twenty-five (25) passenger waiting shelters</w:t>
      </w:r>
      <w:r w:rsidRPr="0063552A">
        <w:rPr>
          <w:rFonts w:asciiTheme="minorHAnsi" w:hAnsiTheme="minorHAnsi" w:cstheme="minorHAnsi"/>
          <w:b/>
          <w:sz w:val="22"/>
          <w:szCs w:val="22"/>
        </w:rPr>
        <w:t xml:space="preserve"> that meets minimum technical specifications</w:t>
      </w:r>
      <w:r w:rsidRPr="0063552A">
        <w:rPr>
          <w:rFonts w:asciiTheme="minorHAnsi" w:hAnsiTheme="minorHAnsi" w:cstheme="minorHAnsi"/>
          <w:sz w:val="22"/>
          <w:szCs w:val="22"/>
        </w:rPr>
        <w:t xml:space="preserve"> (does not include options). </w:t>
      </w:r>
    </w:p>
    <w:p w:rsidR="00AC0EBE" w:rsidRPr="0063552A" w:rsidRDefault="00AC0EBE" w:rsidP="00AC0EBE">
      <w:pPr>
        <w:pStyle w:val="PlainText"/>
        <w:rPr>
          <w:rFonts w:asciiTheme="minorHAnsi" w:hAnsiTheme="minorHAnsi" w:cstheme="minorHAnsi"/>
          <w:sz w:val="22"/>
          <w:szCs w:val="22"/>
        </w:rPr>
      </w:pPr>
      <w:r w:rsidRPr="0063552A">
        <w:rPr>
          <w:rFonts w:asciiTheme="minorHAnsi" w:hAnsiTheme="minorHAnsi" w:cstheme="minorHAnsi"/>
          <w:sz w:val="22"/>
          <w:szCs w:val="22"/>
        </w:rPr>
        <w:t xml:space="preserve">Paper per ream </w:t>
      </w:r>
      <w:r w:rsidRPr="0063552A">
        <w:rPr>
          <w:rFonts w:asciiTheme="minorHAnsi" w:hAnsiTheme="minorHAnsi" w:cstheme="minorHAnsi"/>
          <w:sz w:val="22"/>
          <w:szCs w:val="22"/>
        </w:rPr>
        <w:tab/>
      </w:r>
      <w:r w:rsidRPr="0063552A">
        <w:rPr>
          <w:rFonts w:asciiTheme="minorHAnsi" w:hAnsiTheme="minorHAnsi" w:cstheme="minorHAnsi"/>
          <w:sz w:val="22"/>
          <w:szCs w:val="22"/>
        </w:rPr>
        <w:tab/>
      </w:r>
      <w:r w:rsidRPr="0063552A">
        <w:rPr>
          <w:rFonts w:asciiTheme="minorHAnsi" w:hAnsiTheme="minorHAnsi" w:cstheme="minorHAnsi"/>
          <w:sz w:val="22"/>
          <w:szCs w:val="22"/>
        </w:rPr>
        <w:tab/>
        <w:t>$ ______________</w:t>
      </w:r>
      <w:proofErr w:type="gramStart"/>
      <w:r w:rsidRPr="0063552A">
        <w:rPr>
          <w:rFonts w:asciiTheme="minorHAnsi" w:hAnsiTheme="minorHAnsi" w:cstheme="minorHAnsi"/>
          <w:sz w:val="22"/>
          <w:szCs w:val="22"/>
        </w:rPr>
        <w:t>_(</w:t>
      </w:r>
      <w:proofErr w:type="gramEnd"/>
      <w:r w:rsidRPr="0063552A">
        <w:rPr>
          <w:rFonts w:asciiTheme="minorHAnsi" w:hAnsiTheme="minorHAnsi" w:cstheme="minorHAnsi"/>
          <w:sz w:val="22"/>
          <w:szCs w:val="22"/>
        </w:rPr>
        <w:t>each)</w:t>
      </w:r>
    </w:p>
    <w:p w:rsidR="00AC0EBE" w:rsidRPr="0063552A" w:rsidRDefault="00AC0EBE" w:rsidP="00AC0EBE">
      <w:pPr>
        <w:pStyle w:val="PlainText"/>
        <w:rPr>
          <w:rFonts w:asciiTheme="minorHAnsi" w:hAnsiTheme="minorHAnsi" w:cstheme="minorHAnsi"/>
          <w:sz w:val="22"/>
          <w:szCs w:val="22"/>
        </w:rPr>
      </w:pPr>
      <w:r w:rsidRPr="0063552A">
        <w:rPr>
          <w:rFonts w:asciiTheme="minorHAnsi" w:hAnsiTheme="minorHAnsi" w:cstheme="minorHAnsi"/>
          <w:sz w:val="22"/>
          <w:szCs w:val="22"/>
        </w:rPr>
        <w:t>Paper per case</w:t>
      </w:r>
      <w:r w:rsidRPr="0063552A">
        <w:rPr>
          <w:rFonts w:asciiTheme="minorHAnsi" w:hAnsiTheme="minorHAnsi" w:cstheme="minorHAnsi"/>
          <w:sz w:val="22"/>
          <w:szCs w:val="22"/>
        </w:rPr>
        <w:tab/>
      </w:r>
      <w:r w:rsidRPr="0063552A">
        <w:rPr>
          <w:rFonts w:asciiTheme="minorHAnsi" w:hAnsiTheme="minorHAnsi" w:cstheme="minorHAnsi"/>
          <w:sz w:val="22"/>
          <w:szCs w:val="22"/>
        </w:rPr>
        <w:tab/>
      </w:r>
      <w:r w:rsidRPr="0063552A">
        <w:rPr>
          <w:rFonts w:asciiTheme="minorHAnsi" w:hAnsiTheme="minorHAnsi" w:cstheme="minorHAnsi"/>
          <w:sz w:val="22"/>
          <w:szCs w:val="22"/>
        </w:rPr>
        <w:tab/>
        <w:t>$_______________ (each)</w:t>
      </w:r>
    </w:p>
    <w:p w:rsidR="00AC0EBE" w:rsidRPr="0063552A" w:rsidRDefault="00AC0EBE" w:rsidP="00AC0EBE">
      <w:pPr>
        <w:pStyle w:val="PlainText"/>
        <w:rPr>
          <w:rFonts w:asciiTheme="minorHAnsi" w:hAnsiTheme="minorHAnsi" w:cstheme="minorHAnsi"/>
          <w:sz w:val="22"/>
          <w:szCs w:val="22"/>
        </w:rPr>
      </w:pPr>
      <w:r w:rsidRPr="0063552A">
        <w:rPr>
          <w:rFonts w:asciiTheme="minorHAnsi" w:hAnsiTheme="minorHAnsi" w:cstheme="minorHAnsi"/>
          <w:sz w:val="22"/>
          <w:szCs w:val="22"/>
        </w:rPr>
        <w:t xml:space="preserve">Pens per package </w:t>
      </w:r>
      <w:r w:rsidRPr="0063552A">
        <w:rPr>
          <w:rFonts w:asciiTheme="minorHAnsi" w:hAnsiTheme="minorHAnsi" w:cstheme="minorHAnsi"/>
          <w:sz w:val="22"/>
          <w:szCs w:val="22"/>
        </w:rPr>
        <w:tab/>
      </w:r>
      <w:r w:rsidRPr="0063552A">
        <w:rPr>
          <w:rFonts w:asciiTheme="minorHAnsi" w:hAnsiTheme="minorHAnsi" w:cstheme="minorHAnsi"/>
          <w:sz w:val="22"/>
          <w:szCs w:val="22"/>
        </w:rPr>
        <w:tab/>
        <w:t>$_______________ (each-include size of package)</w:t>
      </w:r>
    </w:p>
    <w:p w:rsidR="00AC0EBE" w:rsidRPr="0063552A" w:rsidRDefault="00AC0EBE" w:rsidP="00AC0EBE">
      <w:pPr>
        <w:pStyle w:val="PlainText"/>
        <w:rPr>
          <w:rFonts w:asciiTheme="minorHAnsi" w:hAnsiTheme="minorHAnsi" w:cstheme="minorHAnsi"/>
          <w:sz w:val="22"/>
          <w:szCs w:val="22"/>
        </w:rPr>
      </w:pPr>
      <w:r w:rsidRPr="0063552A">
        <w:rPr>
          <w:rFonts w:asciiTheme="minorHAnsi" w:hAnsiTheme="minorHAnsi" w:cstheme="minorHAnsi"/>
          <w:sz w:val="22"/>
          <w:szCs w:val="22"/>
        </w:rPr>
        <w:t>Highlighters per package</w:t>
      </w:r>
      <w:r w:rsidRPr="0063552A">
        <w:rPr>
          <w:rFonts w:asciiTheme="minorHAnsi" w:hAnsiTheme="minorHAnsi" w:cstheme="minorHAnsi"/>
          <w:sz w:val="22"/>
          <w:szCs w:val="22"/>
        </w:rPr>
        <w:tab/>
        <w:t xml:space="preserve"> $______________</w:t>
      </w:r>
      <w:proofErr w:type="gramStart"/>
      <w:r w:rsidRPr="0063552A">
        <w:rPr>
          <w:rFonts w:asciiTheme="minorHAnsi" w:hAnsiTheme="minorHAnsi" w:cstheme="minorHAnsi"/>
          <w:sz w:val="22"/>
          <w:szCs w:val="22"/>
        </w:rPr>
        <w:t>_(</w:t>
      </w:r>
      <w:proofErr w:type="gramEnd"/>
      <w:r w:rsidRPr="0063552A">
        <w:rPr>
          <w:rFonts w:asciiTheme="minorHAnsi" w:hAnsiTheme="minorHAnsi" w:cstheme="minorHAnsi"/>
          <w:sz w:val="22"/>
          <w:szCs w:val="22"/>
        </w:rPr>
        <w:t>each-include size of package)</w:t>
      </w:r>
    </w:p>
    <w:p w:rsidR="00AC0EBE" w:rsidRPr="0063552A" w:rsidRDefault="00AC0EBE" w:rsidP="00AC0EBE">
      <w:pPr>
        <w:pStyle w:val="PlainText"/>
        <w:rPr>
          <w:rFonts w:asciiTheme="minorHAnsi" w:hAnsiTheme="minorHAnsi" w:cstheme="minorHAnsi"/>
          <w:sz w:val="22"/>
          <w:szCs w:val="22"/>
        </w:rPr>
      </w:pPr>
      <w:r w:rsidRPr="0063552A">
        <w:rPr>
          <w:rFonts w:asciiTheme="minorHAnsi" w:hAnsiTheme="minorHAnsi" w:cstheme="minorHAnsi"/>
          <w:sz w:val="22"/>
          <w:szCs w:val="22"/>
        </w:rPr>
        <w:t xml:space="preserve">Post-It Notes </w:t>
      </w:r>
      <w:r w:rsidRPr="0063552A">
        <w:rPr>
          <w:rFonts w:asciiTheme="minorHAnsi" w:hAnsiTheme="minorHAnsi" w:cstheme="minorHAnsi"/>
          <w:sz w:val="22"/>
          <w:szCs w:val="22"/>
        </w:rPr>
        <w:tab/>
      </w:r>
      <w:r w:rsidRPr="0063552A">
        <w:rPr>
          <w:rFonts w:asciiTheme="minorHAnsi" w:hAnsiTheme="minorHAnsi" w:cstheme="minorHAnsi"/>
          <w:sz w:val="22"/>
          <w:szCs w:val="22"/>
        </w:rPr>
        <w:tab/>
      </w:r>
      <w:r w:rsidRPr="0063552A">
        <w:rPr>
          <w:rFonts w:asciiTheme="minorHAnsi" w:hAnsiTheme="minorHAnsi" w:cstheme="minorHAnsi"/>
          <w:sz w:val="22"/>
          <w:szCs w:val="22"/>
        </w:rPr>
        <w:tab/>
        <w:t>$_______________ (each-include size of package)</w:t>
      </w:r>
    </w:p>
    <w:p w:rsidR="00AC0EBE" w:rsidRPr="0063552A" w:rsidRDefault="00AC0EBE" w:rsidP="00AC0EBE">
      <w:pPr>
        <w:pStyle w:val="PlainText"/>
        <w:rPr>
          <w:rFonts w:asciiTheme="minorHAnsi" w:hAnsiTheme="minorHAnsi" w:cstheme="minorHAnsi"/>
          <w:sz w:val="22"/>
          <w:szCs w:val="22"/>
        </w:rPr>
      </w:pPr>
      <w:r w:rsidRPr="0063552A">
        <w:rPr>
          <w:rFonts w:asciiTheme="minorHAnsi" w:hAnsiTheme="minorHAnsi" w:cstheme="minorHAnsi"/>
          <w:sz w:val="22"/>
          <w:szCs w:val="22"/>
        </w:rPr>
        <w:t xml:space="preserve"> Staples per package</w:t>
      </w:r>
      <w:r w:rsidRPr="0063552A">
        <w:rPr>
          <w:rFonts w:asciiTheme="minorHAnsi" w:hAnsiTheme="minorHAnsi" w:cstheme="minorHAnsi"/>
          <w:sz w:val="22"/>
          <w:szCs w:val="22"/>
        </w:rPr>
        <w:tab/>
      </w:r>
      <w:r w:rsidRPr="0063552A">
        <w:rPr>
          <w:rFonts w:asciiTheme="minorHAnsi" w:hAnsiTheme="minorHAnsi" w:cstheme="minorHAnsi"/>
          <w:sz w:val="22"/>
          <w:szCs w:val="22"/>
        </w:rPr>
        <w:tab/>
        <w:t>$_______________ (each)*</w:t>
      </w:r>
    </w:p>
    <w:p w:rsidR="00AC0EBE" w:rsidRPr="0063552A" w:rsidRDefault="00AC0EBE" w:rsidP="00AC0EBE">
      <w:pPr>
        <w:pStyle w:val="PlainText"/>
        <w:rPr>
          <w:rFonts w:asciiTheme="minorHAnsi" w:hAnsiTheme="minorHAnsi" w:cstheme="minorHAnsi"/>
          <w:sz w:val="22"/>
          <w:szCs w:val="22"/>
        </w:rPr>
      </w:pPr>
      <w:r w:rsidRPr="0063552A">
        <w:rPr>
          <w:rFonts w:asciiTheme="minorHAnsi" w:hAnsiTheme="minorHAnsi" w:cstheme="minorHAnsi"/>
          <w:sz w:val="22"/>
          <w:szCs w:val="22"/>
        </w:rPr>
        <w:t xml:space="preserve">Envelopes #10 </w:t>
      </w:r>
      <w:r w:rsidRPr="0063552A">
        <w:rPr>
          <w:rFonts w:asciiTheme="minorHAnsi" w:hAnsiTheme="minorHAnsi" w:cstheme="minorHAnsi"/>
          <w:sz w:val="22"/>
          <w:szCs w:val="22"/>
        </w:rPr>
        <w:tab/>
      </w:r>
      <w:r w:rsidRPr="0063552A">
        <w:rPr>
          <w:rFonts w:asciiTheme="minorHAnsi" w:hAnsiTheme="minorHAnsi" w:cstheme="minorHAnsi"/>
          <w:sz w:val="22"/>
          <w:szCs w:val="22"/>
        </w:rPr>
        <w:tab/>
      </w:r>
      <w:r w:rsidRPr="0063552A">
        <w:rPr>
          <w:rFonts w:asciiTheme="minorHAnsi" w:hAnsiTheme="minorHAnsi" w:cstheme="minorHAnsi"/>
          <w:sz w:val="22"/>
          <w:szCs w:val="22"/>
        </w:rPr>
        <w:tab/>
        <w:t>$_______________ (each)*</w:t>
      </w:r>
    </w:p>
    <w:p w:rsidR="00AC0EBE" w:rsidRPr="0063552A" w:rsidRDefault="00AC0EBE" w:rsidP="00AC0EBE">
      <w:pPr>
        <w:pStyle w:val="PlainText"/>
        <w:rPr>
          <w:rFonts w:asciiTheme="minorHAnsi" w:hAnsiTheme="minorHAnsi" w:cstheme="minorHAnsi"/>
          <w:sz w:val="22"/>
          <w:szCs w:val="22"/>
        </w:rPr>
      </w:pPr>
      <w:r w:rsidRPr="0063552A">
        <w:rPr>
          <w:rFonts w:asciiTheme="minorHAnsi" w:hAnsiTheme="minorHAnsi" w:cstheme="minorHAnsi"/>
          <w:sz w:val="22"/>
          <w:szCs w:val="22"/>
        </w:rPr>
        <w:t xml:space="preserve">Envelopes #10 windowed </w:t>
      </w:r>
      <w:r w:rsidRPr="0063552A">
        <w:rPr>
          <w:rFonts w:asciiTheme="minorHAnsi" w:hAnsiTheme="minorHAnsi" w:cstheme="minorHAnsi"/>
          <w:sz w:val="22"/>
          <w:szCs w:val="22"/>
        </w:rPr>
        <w:tab/>
        <w:t>$_______________ (each)*</w:t>
      </w:r>
    </w:p>
    <w:p w:rsidR="00AC0EBE" w:rsidRPr="0063552A" w:rsidRDefault="00AC0EBE" w:rsidP="00AC0EBE">
      <w:pPr>
        <w:pStyle w:val="PlainText"/>
        <w:rPr>
          <w:rFonts w:asciiTheme="minorHAnsi" w:hAnsiTheme="minorHAnsi" w:cstheme="minorHAnsi"/>
          <w:sz w:val="22"/>
          <w:szCs w:val="22"/>
        </w:rPr>
      </w:pPr>
      <w:r w:rsidRPr="0063552A">
        <w:rPr>
          <w:rFonts w:asciiTheme="minorHAnsi" w:hAnsiTheme="minorHAnsi" w:cstheme="minorHAnsi"/>
          <w:sz w:val="22"/>
          <w:szCs w:val="22"/>
        </w:rPr>
        <w:t xml:space="preserve">Envelopes 10”x12” </w:t>
      </w:r>
      <w:r w:rsidRPr="0063552A">
        <w:rPr>
          <w:rFonts w:asciiTheme="minorHAnsi" w:hAnsiTheme="minorHAnsi" w:cstheme="minorHAnsi"/>
          <w:sz w:val="22"/>
          <w:szCs w:val="22"/>
        </w:rPr>
        <w:tab/>
      </w:r>
      <w:r w:rsidRPr="0063552A">
        <w:rPr>
          <w:rFonts w:asciiTheme="minorHAnsi" w:hAnsiTheme="minorHAnsi" w:cstheme="minorHAnsi"/>
          <w:sz w:val="22"/>
          <w:szCs w:val="22"/>
        </w:rPr>
        <w:tab/>
        <w:t>$_______________ (each)*</w:t>
      </w:r>
    </w:p>
    <w:p w:rsidR="00AC0EBE" w:rsidRPr="0063552A" w:rsidRDefault="00AC0EBE" w:rsidP="00AC0EBE">
      <w:pPr>
        <w:pStyle w:val="PlainText"/>
        <w:rPr>
          <w:rFonts w:asciiTheme="minorHAnsi" w:hAnsiTheme="minorHAnsi" w:cstheme="minorHAnsi"/>
          <w:sz w:val="22"/>
          <w:szCs w:val="22"/>
        </w:rPr>
      </w:pPr>
    </w:p>
    <w:p w:rsidR="00AC0EBE" w:rsidRPr="0063552A" w:rsidRDefault="00AC0EBE" w:rsidP="00AC0EBE">
      <w:pPr>
        <w:pStyle w:val="PlainText"/>
        <w:rPr>
          <w:rFonts w:asciiTheme="minorHAnsi" w:hAnsiTheme="minorHAnsi" w:cstheme="minorHAnsi"/>
          <w:sz w:val="22"/>
          <w:szCs w:val="22"/>
        </w:rPr>
      </w:pPr>
      <w:proofErr w:type="gramStart"/>
      <w:r w:rsidRPr="0063552A">
        <w:rPr>
          <w:rFonts w:asciiTheme="minorHAnsi" w:hAnsiTheme="minorHAnsi" w:cstheme="minorHAnsi"/>
          <w:sz w:val="22"/>
          <w:szCs w:val="22"/>
        </w:rPr>
        <w:t>*per 100.</w:t>
      </w:r>
      <w:proofErr w:type="gramEnd"/>
      <w:r w:rsidRPr="0063552A">
        <w:rPr>
          <w:rFonts w:asciiTheme="minorHAnsi" w:hAnsiTheme="minorHAnsi" w:cstheme="minorHAnsi"/>
          <w:sz w:val="22"/>
          <w:szCs w:val="22"/>
        </w:rPr>
        <w:t xml:space="preserve">  </w:t>
      </w:r>
    </w:p>
    <w:p w:rsidR="00AC0EBE" w:rsidRPr="0063552A" w:rsidRDefault="00AC0EBE" w:rsidP="00AC0EBE">
      <w:pPr>
        <w:pStyle w:val="PlainText"/>
        <w:rPr>
          <w:rFonts w:asciiTheme="minorHAnsi" w:hAnsiTheme="minorHAnsi" w:cstheme="minorHAnsi"/>
          <w:sz w:val="22"/>
          <w:szCs w:val="22"/>
        </w:rPr>
      </w:pPr>
    </w:p>
    <w:p w:rsidR="00AC0EBE" w:rsidRPr="0063552A" w:rsidRDefault="00AC0EBE" w:rsidP="00AC0EBE">
      <w:pPr>
        <w:pStyle w:val="PlainText"/>
        <w:rPr>
          <w:rFonts w:asciiTheme="minorHAnsi" w:hAnsiTheme="minorHAnsi" w:cstheme="minorHAnsi"/>
          <w:sz w:val="22"/>
          <w:szCs w:val="22"/>
        </w:rPr>
      </w:pPr>
      <w:proofErr w:type="gramStart"/>
      <w:r w:rsidRPr="0063552A">
        <w:rPr>
          <w:rFonts w:asciiTheme="minorHAnsi" w:hAnsiTheme="minorHAnsi" w:cstheme="minorHAnsi"/>
          <w:b/>
          <w:sz w:val="22"/>
          <w:szCs w:val="22"/>
        </w:rPr>
        <w:t>Price of shipping/freight.</w:t>
      </w:r>
      <w:proofErr w:type="gramEnd"/>
      <w:r w:rsidRPr="0063552A">
        <w:rPr>
          <w:rFonts w:asciiTheme="minorHAnsi" w:hAnsiTheme="minorHAnsi" w:cstheme="minorHAnsi"/>
          <w:b/>
          <w:sz w:val="22"/>
          <w:szCs w:val="22"/>
        </w:rPr>
        <w:t xml:space="preserve">  </w:t>
      </w:r>
      <w:r w:rsidRPr="0063552A">
        <w:rPr>
          <w:rFonts w:asciiTheme="minorHAnsi" w:hAnsiTheme="minorHAnsi" w:cstheme="minorHAnsi"/>
          <w:sz w:val="22"/>
          <w:szCs w:val="22"/>
        </w:rPr>
        <w:t>Please fill in information for your shipping option.</w:t>
      </w:r>
    </w:p>
    <w:p w:rsidR="00AC0EBE" w:rsidRPr="0063552A" w:rsidRDefault="00AC0EBE" w:rsidP="00AC0EBE">
      <w:pPr>
        <w:pStyle w:val="PlainText"/>
        <w:numPr>
          <w:ilvl w:val="0"/>
          <w:numId w:val="8"/>
        </w:numPr>
        <w:rPr>
          <w:rFonts w:asciiTheme="minorHAnsi" w:hAnsiTheme="minorHAnsi" w:cstheme="minorHAnsi"/>
          <w:sz w:val="22"/>
          <w:szCs w:val="22"/>
        </w:rPr>
      </w:pPr>
      <w:r w:rsidRPr="0063552A">
        <w:rPr>
          <w:rFonts w:asciiTheme="minorHAnsi" w:hAnsiTheme="minorHAnsi" w:cstheme="minorHAnsi"/>
          <w:sz w:val="22"/>
          <w:szCs w:val="22"/>
        </w:rPr>
        <w:t xml:space="preserve">Shipping will be a flat rate of $________ per shipment.  </w:t>
      </w:r>
    </w:p>
    <w:p w:rsidR="00AC0EBE" w:rsidRPr="0063552A" w:rsidRDefault="00AC0EBE" w:rsidP="00AC0EBE">
      <w:pPr>
        <w:pStyle w:val="PlainText"/>
        <w:numPr>
          <w:ilvl w:val="0"/>
          <w:numId w:val="8"/>
        </w:numPr>
        <w:rPr>
          <w:rFonts w:asciiTheme="minorHAnsi" w:hAnsiTheme="minorHAnsi" w:cstheme="minorHAnsi"/>
          <w:sz w:val="22"/>
          <w:szCs w:val="22"/>
        </w:rPr>
      </w:pPr>
      <w:r w:rsidRPr="0063552A">
        <w:rPr>
          <w:rFonts w:asciiTheme="minorHAnsi" w:hAnsiTheme="minorHAnsi" w:cstheme="minorHAnsi"/>
          <w:sz w:val="22"/>
          <w:szCs w:val="22"/>
        </w:rPr>
        <w:t>Shipping will be a flat rate of $________ for first shipment, each subsequent shipment will increase by $_______.</w:t>
      </w:r>
    </w:p>
    <w:p w:rsidR="00AC0EBE" w:rsidRPr="0063552A" w:rsidRDefault="00AC0EBE" w:rsidP="00AC0EBE">
      <w:pPr>
        <w:pStyle w:val="PlainText"/>
        <w:numPr>
          <w:ilvl w:val="0"/>
          <w:numId w:val="8"/>
        </w:numPr>
        <w:rPr>
          <w:rFonts w:asciiTheme="minorHAnsi" w:hAnsiTheme="minorHAnsi" w:cstheme="minorHAnsi"/>
          <w:sz w:val="22"/>
          <w:szCs w:val="22"/>
        </w:rPr>
      </w:pPr>
      <w:r w:rsidRPr="0063552A">
        <w:rPr>
          <w:rFonts w:asciiTheme="minorHAnsi" w:hAnsiTheme="minorHAnsi" w:cstheme="minorHAnsi"/>
          <w:sz w:val="22"/>
          <w:szCs w:val="22"/>
        </w:rPr>
        <w:t>Shipping will be determined by market prices at time shipment is made. (check if yes)__________</w:t>
      </w:r>
    </w:p>
    <w:p w:rsidR="00AC0EBE" w:rsidRPr="0063552A" w:rsidRDefault="00AC0EBE" w:rsidP="00AC0EBE">
      <w:pPr>
        <w:pStyle w:val="PlainText"/>
        <w:numPr>
          <w:ilvl w:val="0"/>
          <w:numId w:val="8"/>
        </w:numPr>
        <w:rPr>
          <w:rFonts w:asciiTheme="minorHAnsi" w:hAnsiTheme="minorHAnsi" w:cstheme="minorHAnsi"/>
          <w:sz w:val="22"/>
          <w:szCs w:val="22"/>
        </w:rPr>
      </w:pPr>
      <w:r w:rsidRPr="0063552A">
        <w:rPr>
          <w:rFonts w:asciiTheme="minorHAnsi" w:hAnsiTheme="minorHAnsi" w:cstheme="minorHAnsi"/>
          <w:sz w:val="22"/>
          <w:szCs w:val="22"/>
        </w:rPr>
        <w:t>Other:_______________________________________________________________________________________________________________________________________________________</w:t>
      </w:r>
    </w:p>
    <w:p w:rsidR="00AC0EBE" w:rsidRPr="0063552A" w:rsidRDefault="00AC0EBE" w:rsidP="00AC0EBE">
      <w:pPr>
        <w:pStyle w:val="PlainText"/>
        <w:rPr>
          <w:rFonts w:asciiTheme="minorHAnsi" w:hAnsiTheme="minorHAnsi" w:cstheme="minorHAnsi"/>
          <w:sz w:val="22"/>
          <w:szCs w:val="22"/>
        </w:rPr>
      </w:pPr>
    </w:p>
    <w:p w:rsidR="00AC0EBE" w:rsidRPr="0063552A" w:rsidRDefault="00AC0EBE" w:rsidP="00AC0EBE">
      <w:pPr>
        <w:pStyle w:val="PlainText"/>
        <w:rPr>
          <w:rFonts w:asciiTheme="minorHAnsi" w:hAnsiTheme="minorHAnsi" w:cstheme="minorHAnsi"/>
          <w:sz w:val="22"/>
          <w:szCs w:val="22"/>
        </w:rPr>
      </w:pPr>
      <w:r>
        <w:rPr>
          <w:rFonts w:asciiTheme="minorHAnsi" w:hAnsiTheme="minorHAnsi" w:cstheme="minorHAnsi"/>
          <w:b/>
          <w:sz w:val="22"/>
          <w:szCs w:val="22"/>
        </w:rPr>
        <w:t>Lead time on orders</w:t>
      </w:r>
      <w:r w:rsidRPr="0063552A">
        <w:rPr>
          <w:rFonts w:asciiTheme="minorHAnsi" w:hAnsiTheme="minorHAnsi" w:cstheme="minorHAnsi"/>
          <w:b/>
          <w:sz w:val="22"/>
          <w:szCs w:val="22"/>
        </w:rPr>
        <w:t xml:space="preserve"> (number of days between notification of order and order shipment)</w:t>
      </w:r>
      <w:r w:rsidRPr="0063552A">
        <w:rPr>
          <w:rFonts w:asciiTheme="minorHAnsi" w:hAnsiTheme="minorHAnsi" w:cstheme="minorHAnsi"/>
          <w:sz w:val="22"/>
          <w:szCs w:val="22"/>
        </w:rPr>
        <w:t>:__________</w:t>
      </w:r>
    </w:p>
    <w:p w:rsidR="00AC0EBE" w:rsidRPr="0063552A" w:rsidRDefault="00AC0EBE" w:rsidP="00AC0EBE">
      <w:pPr>
        <w:pStyle w:val="PlainText"/>
        <w:rPr>
          <w:rFonts w:asciiTheme="minorHAnsi" w:hAnsiTheme="minorHAnsi" w:cstheme="minorHAnsi"/>
          <w:sz w:val="22"/>
          <w:szCs w:val="22"/>
        </w:rPr>
      </w:pPr>
    </w:p>
    <w:p w:rsidR="00AC0EBE" w:rsidRPr="0063552A" w:rsidRDefault="00AC0EBE" w:rsidP="00AC0EBE">
      <w:pPr>
        <w:pStyle w:val="PlainText"/>
        <w:rPr>
          <w:rFonts w:asciiTheme="minorHAnsi" w:hAnsiTheme="minorHAnsi" w:cstheme="minorHAnsi"/>
          <w:b/>
          <w:sz w:val="22"/>
          <w:szCs w:val="22"/>
        </w:rPr>
      </w:pPr>
      <w:r w:rsidRPr="0063552A">
        <w:rPr>
          <w:rFonts w:asciiTheme="minorHAnsi" w:hAnsiTheme="minorHAnsi" w:cstheme="minorHAnsi"/>
          <w:b/>
          <w:sz w:val="22"/>
          <w:szCs w:val="22"/>
        </w:rPr>
        <w:t xml:space="preserve">PRICING PROPOSAL (OPTIONAL ITEMS) </w:t>
      </w:r>
    </w:p>
    <w:p w:rsidR="00AC0EBE" w:rsidRPr="0063552A" w:rsidRDefault="00AC0EBE" w:rsidP="00AC0EBE">
      <w:pPr>
        <w:pStyle w:val="PlainText"/>
        <w:rPr>
          <w:rFonts w:asciiTheme="minorHAnsi" w:hAnsiTheme="minorHAnsi" w:cstheme="minorHAnsi"/>
          <w:b/>
          <w:sz w:val="22"/>
          <w:szCs w:val="22"/>
        </w:rPr>
      </w:pPr>
    </w:p>
    <w:tbl>
      <w:tblPr>
        <w:tblStyle w:val="TableGrid"/>
        <w:tblW w:w="0" w:type="auto"/>
        <w:tblLook w:val="04A0"/>
      </w:tblPr>
      <w:tblGrid>
        <w:gridCol w:w="3528"/>
        <w:gridCol w:w="1198"/>
        <w:gridCol w:w="3392"/>
        <w:gridCol w:w="1335"/>
      </w:tblGrid>
      <w:tr w:rsidR="00AC0EBE" w:rsidRPr="0063552A" w:rsidTr="00D54F77">
        <w:tc>
          <w:tcPr>
            <w:tcW w:w="3528" w:type="dxa"/>
          </w:tcPr>
          <w:p w:rsidR="00AC0EBE" w:rsidRPr="0063552A" w:rsidRDefault="00AC0EBE" w:rsidP="00D54F77">
            <w:pPr>
              <w:pStyle w:val="PlainText"/>
              <w:rPr>
                <w:rFonts w:asciiTheme="minorHAnsi" w:hAnsiTheme="minorHAnsi" w:cstheme="minorHAnsi"/>
                <w:b/>
                <w:sz w:val="22"/>
                <w:szCs w:val="22"/>
              </w:rPr>
            </w:pPr>
            <w:r w:rsidRPr="0063552A">
              <w:rPr>
                <w:rFonts w:asciiTheme="minorHAnsi" w:hAnsiTheme="minorHAnsi" w:cstheme="minorHAnsi"/>
                <w:b/>
                <w:sz w:val="22"/>
                <w:szCs w:val="22"/>
              </w:rPr>
              <w:t>GLTC Option Items (include shipping in price)</w:t>
            </w:r>
          </w:p>
          <w:p w:rsidR="00AC0EBE" w:rsidRPr="0063552A" w:rsidRDefault="00AC0EBE" w:rsidP="00D54F77">
            <w:pPr>
              <w:pStyle w:val="PlainText"/>
              <w:rPr>
                <w:rFonts w:asciiTheme="minorHAnsi" w:hAnsiTheme="minorHAnsi" w:cstheme="minorHAnsi"/>
                <w:b/>
                <w:sz w:val="22"/>
                <w:szCs w:val="22"/>
              </w:rPr>
            </w:pPr>
          </w:p>
        </w:tc>
        <w:tc>
          <w:tcPr>
            <w:tcW w:w="1198" w:type="dxa"/>
          </w:tcPr>
          <w:p w:rsidR="00AC0EBE" w:rsidRPr="0063552A" w:rsidRDefault="00AC0EBE" w:rsidP="00D54F77">
            <w:pPr>
              <w:pStyle w:val="PlainText"/>
              <w:rPr>
                <w:rFonts w:asciiTheme="minorHAnsi" w:hAnsiTheme="minorHAnsi" w:cstheme="minorHAnsi"/>
                <w:b/>
                <w:sz w:val="22"/>
                <w:szCs w:val="22"/>
              </w:rPr>
            </w:pPr>
          </w:p>
        </w:tc>
        <w:tc>
          <w:tcPr>
            <w:tcW w:w="3392" w:type="dxa"/>
          </w:tcPr>
          <w:p w:rsidR="00AC0EBE" w:rsidRPr="0063552A" w:rsidRDefault="00AC0EBE" w:rsidP="00D54F77">
            <w:pPr>
              <w:pStyle w:val="PlainText"/>
              <w:rPr>
                <w:rFonts w:asciiTheme="minorHAnsi" w:hAnsiTheme="minorHAnsi" w:cstheme="minorHAnsi"/>
                <w:b/>
                <w:sz w:val="22"/>
                <w:szCs w:val="22"/>
              </w:rPr>
            </w:pPr>
            <w:r w:rsidRPr="0063552A">
              <w:rPr>
                <w:rFonts w:asciiTheme="minorHAnsi" w:hAnsiTheme="minorHAnsi" w:cstheme="minorHAnsi"/>
                <w:b/>
                <w:sz w:val="22"/>
                <w:szCs w:val="22"/>
              </w:rPr>
              <w:t>Manufacturer Recommended Option Items (fill in below)</w:t>
            </w:r>
          </w:p>
        </w:tc>
        <w:tc>
          <w:tcPr>
            <w:tcW w:w="1335" w:type="dxa"/>
          </w:tcPr>
          <w:p w:rsidR="00AC0EBE" w:rsidRPr="0063552A" w:rsidRDefault="00AC0EBE" w:rsidP="00D54F77">
            <w:pPr>
              <w:pStyle w:val="PlainText"/>
              <w:rPr>
                <w:rFonts w:asciiTheme="minorHAnsi" w:hAnsiTheme="minorHAnsi" w:cstheme="minorHAnsi"/>
                <w:b/>
                <w:sz w:val="22"/>
                <w:szCs w:val="22"/>
              </w:rPr>
            </w:pPr>
          </w:p>
        </w:tc>
      </w:tr>
      <w:tr w:rsidR="00AC0EBE" w:rsidRPr="0063552A" w:rsidTr="00D54F77">
        <w:trPr>
          <w:trHeight w:val="665"/>
        </w:trPr>
        <w:tc>
          <w:tcPr>
            <w:tcW w:w="3528" w:type="dxa"/>
          </w:tcPr>
          <w:p w:rsidR="00AC0EBE" w:rsidRPr="0063552A" w:rsidRDefault="00AC0EBE" w:rsidP="00D54F77">
            <w:pPr>
              <w:pStyle w:val="PlainText"/>
              <w:rPr>
                <w:rFonts w:asciiTheme="minorHAnsi" w:hAnsiTheme="minorHAnsi" w:cstheme="minorHAnsi"/>
                <w:sz w:val="22"/>
                <w:szCs w:val="22"/>
              </w:rPr>
            </w:pPr>
          </w:p>
        </w:tc>
        <w:tc>
          <w:tcPr>
            <w:tcW w:w="1198" w:type="dxa"/>
          </w:tcPr>
          <w:p w:rsidR="00AC0EBE" w:rsidRPr="0063552A" w:rsidRDefault="00AC0EBE" w:rsidP="00D54F77">
            <w:pPr>
              <w:pStyle w:val="PlainText"/>
              <w:rPr>
                <w:rFonts w:asciiTheme="minorHAnsi" w:hAnsiTheme="minorHAnsi" w:cstheme="minorHAnsi"/>
                <w:sz w:val="22"/>
                <w:szCs w:val="22"/>
              </w:rPr>
            </w:pPr>
          </w:p>
          <w:p w:rsidR="00AC0EBE" w:rsidRPr="0063552A" w:rsidRDefault="00AC0EBE" w:rsidP="00D54F77">
            <w:pPr>
              <w:pStyle w:val="PlainText"/>
              <w:rPr>
                <w:rFonts w:asciiTheme="minorHAnsi" w:hAnsiTheme="minorHAnsi" w:cstheme="minorHAnsi"/>
                <w:b/>
                <w:sz w:val="22"/>
                <w:szCs w:val="22"/>
              </w:rPr>
            </w:pPr>
            <w:r w:rsidRPr="0063552A">
              <w:rPr>
                <w:rFonts w:asciiTheme="minorHAnsi" w:hAnsiTheme="minorHAnsi" w:cstheme="minorHAnsi"/>
                <w:sz w:val="22"/>
                <w:szCs w:val="22"/>
              </w:rPr>
              <w:t xml:space="preserve">$ _______  </w:t>
            </w:r>
          </w:p>
        </w:tc>
        <w:tc>
          <w:tcPr>
            <w:tcW w:w="3392" w:type="dxa"/>
          </w:tcPr>
          <w:p w:rsidR="00AC0EBE" w:rsidRPr="0063552A" w:rsidRDefault="00AC0EBE" w:rsidP="00D54F77">
            <w:pPr>
              <w:pStyle w:val="PlainText"/>
              <w:rPr>
                <w:rFonts w:asciiTheme="minorHAnsi" w:hAnsiTheme="minorHAnsi" w:cstheme="minorHAnsi"/>
                <w:sz w:val="22"/>
                <w:szCs w:val="22"/>
              </w:rPr>
            </w:pPr>
          </w:p>
        </w:tc>
        <w:tc>
          <w:tcPr>
            <w:tcW w:w="1335" w:type="dxa"/>
          </w:tcPr>
          <w:p w:rsidR="00AC0EBE" w:rsidRPr="0063552A" w:rsidRDefault="00AC0EBE" w:rsidP="00D54F77">
            <w:pPr>
              <w:pStyle w:val="PlainText"/>
              <w:rPr>
                <w:rFonts w:asciiTheme="minorHAnsi" w:hAnsiTheme="minorHAnsi" w:cstheme="minorHAnsi"/>
                <w:sz w:val="22"/>
                <w:szCs w:val="22"/>
              </w:rPr>
            </w:pPr>
          </w:p>
          <w:p w:rsidR="00AC0EBE" w:rsidRPr="0063552A" w:rsidRDefault="00AC0EBE" w:rsidP="00D54F77">
            <w:pPr>
              <w:pStyle w:val="PlainText"/>
              <w:rPr>
                <w:rFonts w:asciiTheme="minorHAnsi" w:hAnsiTheme="minorHAnsi" w:cstheme="minorHAnsi"/>
                <w:b/>
                <w:sz w:val="22"/>
                <w:szCs w:val="22"/>
              </w:rPr>
            </w:pPr>
            <w:r w:rsidRPr="0063552A">
              <w:rPr>
                <w:rFonts w:asciiTheme="minorHAnsi" w:hAnsiTheme="minorHAnsi" w:cstheme="minorHAnsi"/>
                <w:sz w:val="22"/>
                <w:szCs w:val="22"/>
              </w:rPr>
              <w:t xml:space="preserve">$ _______  </w:t>
            </w:r>
          </w:p>
        </w:tc>
      </w:tr>
    </w:tbl>
    <w:p w:rsidR="00AC0EBE" w:rsidRDefault="00AC0EBE" w:rsidP="00AC0EBE">
      <w:pPr>
        <w:rPr>
          <w:rFonts w:ascii="Arial,Bold" w:hAnsi="Arial,Bold" w:cs="Arial,Bold"/>
          <w:b/>
          <w:bCs/>
          <w:sz w:val="46"/>
        </w:rPr>
      </w:pPr>
    </w:p>
    <w:p w:rsidR="00AC0EBE" w:rsidRDefault="00AC0EBE" w:rsidP="00AC0EBE">
      <w:pPr>
        <w:ind w:left="2160" w:firstLine="720"/>
        <w:rPr>
          <w:rFonts w:ascii="Arial,Bold" w:hAnsi="Arial,Bold" w:cs="Arial,Bold"/>
          <w:b/>
          <w:bCs/>
          <w:sz w:val="46"/>
        </w:rPr>
      </w:pPr>
    </w:p>
    <w:p w:rsidR="00AC0EBE" w:rsidRDefault="00AC0EBE" w:rsidP="00AC0EBE">
      <w:pPr>
        <w:ind w:left="2160" w:firstLine="720"/>
        <w:rPr>
          <w:rFonts w:ascii="Consolas" w:hAnsi="Consolas"/>
          <w:b/>
          <w:sz w:val="22"/>
          <w:szCs w:val="22"/>
        </w:rPr>
      </w:pPr>
      <w:r w:rsidRPr="002E11CA">
        <w:rPr>
          <w:rFonts w:ascii="Arial,Bold" w:hAnsi="Arial,Bold" w:cs="Arial,Bold"/>
          <w:b/>
          <w:bCs/>
          <w:sz w:val="46"/>
        </w:rPr>
        <w:t>[BLANK PAGE]</w:t>
      </w:r>
      <w:r>
        <w:rPr>
          <w:b/>
          <w:sz w:val="22"/>
          <w:szCs w:val="22"/>
        </w:rPr>
        <w:br w:type="page"/>
      </w:r>
    </w:p>
    <w:p w:rsidR="00AC0EBE" w:rsidRPr="008864F1" w:rsidRDefault="00AC0EBE" w:rsidP="00AC0EBE">
      <w:pPr>
        <w:pStyle w:val="PlainText"/>
        <w:jc w:val="center"/>
        <w:rPr>
          <w:rFonts w:asciiTheme="minorHAnsi" w:hAnsiTheme="minorHAnsi" w:cstheme="minorHAnsi"/>
          <w:b/>
          <w:sz w:val="22"/>
          <w:szCs w:val="22"/>
        </w:rPr>
      </w:pPr>
      <w:r w:rsidRPr="008864F1">
        <w:rPr>
          <w:rFonts w:asciiTheme="minorHAnsi" w:hAnsiTheme="minorHAnsi" w:cstheme="minorHAnsi"/>
          <w:b/>
          <w:sz w:val="22"/>
          <w:szCs w:val="22"/>
        </w:rPr>
        <w:lastRenderedPageBreak/>
        <w:t>NON-COLLUSION AFFIDAVIT</w:t>
      </w:r>
    </w:p>
    <w:p w:rsidR="00AC0EBE" w:rsidRPr="008864F1" w:rsidRDefault="00AC0EBE" w:rsidP="00AC0EBE">
      <w:pPr>
        <w:pStyle w:val="PlainText"/>
        <w:rPr>
          <w:rFonts w:asciiTheme="minorHAnsi" w:hAnsiTheme="minorHAnsi" w:cstheme="minorHAnsi"/>
          <w:b/>
          <w:sz w:val="22"/>
          <w:szCs w:val="22"/>
        </w:rPr>
      </w:pPr>
    </w:p>
    <w:p w:rsidR="00AC0EBE" w:rsidRPr="008864F1" w:rsidRDefault="00AC0EBE" w:rsidP="00AC0EBE">
      <w:pPr>
        <w:pStyle w:val="PlainText"/>
        <w:rPr>
          <w:rFonts w:asciiTheme="minorHAnsi" w:hAnsiTheme="minorHAnsi" w:cstheme="minorHAnsi"/>
          <w:b/>
          <w:sz w:val="22"/>
          <w:szCs w:val="22"/>
        </w:rPr>
      </w:pPr>
    </w:p>
    <w:p w:rsidR="00AC0EBE" w:rsidRPr="008864F1" w:rsidRDefault="00AC0EBE" w:rsidP="00AC0EBE">
      <w:pPr>
        <w:autoSpaceDE w:val="0"/>
        <w:autoSpaceDN w:val="0"/>
        <w:adjustRightInd w:val="0"/>
        <w:rPr>
          <w:rFonts w:asciiTheme="minorHAnsi" w:hAnsiTheme="minorHAnsi" w:cstheme="minorHAnsi"/>
        </w:rPr>
      </w:pPr>
      <w:r w:rsidRPr="008864F1">
        <w:rPr>
          <w:rFonts w:asciiTheme="minorHAnsi" w:hAnsiTheme="minorHAnsi" w:cstheme="minorHAnsi"/>
        </w:rPr>
        <w:t>State of</w:t>
      </w:r>
      <w:proofErr w:type="gramStart"/>
      <w:r w:rsidRPr="008864F1">
        <w:rPr>
          <w:rFonts w:asciiTheme="minorHAnsi" w:hAnsiTheme="minorHAnsi" w:cstheme="minorHAnsi"/>
        </w:rPr>
        <w:t>:_</w:t>
      </w:r>
      <w:proofErr w:type="gramEnd"/>
      <w:r w:rsidRPr="008864F1">
        <w:rPr>
          <w:rFonts w:asciiTheme="minorHAnsi" w:hAnsiTheme="minorHAnsi" w:cstheme="minorHAnsi"/>
        </w:rPr>
        <w:t>_________________________________</w:t>
      </w:r>
    </w:p>
    <w:p w:rsidR="00AC0EBE" w:rsidRPr="008864F1" w:rsidRDefault="00AC0EBE" w:rsidP="00AC0EBE">
      <w:pPr>
        <w:autoSpaceDE w:val="0"/>
        <w:autoSpaceDN w:val="0"/>
        <w:adjustRightInd w:val="0"/>
        <w:rPr>
          <w:rFonts w:asciiTheme="minorHAnsi" w:hAnsiTheme="minorHAnsi" w:cstheme="minorHAnsi"/>
        </w:rPr>
      </w:pPr>
    </w:p>
    <w:p w:rsidR="00AC0EBE" w:rsidRPr="008864F1" w:rsidRDefault="00AC0EBE" w:rsidP="00AC0EBE">
      <w:pPr>
        <w:autoSpaceDE w:val="0"/>
        <w:autoSpaceDN w:val="0"/>
        <w:adjustRightInd w:val="0"/>
        <w:rPr>
          <w:rFonts w:asciiTheme="minorHAnsi" w:hAnsiTheme="minorHAnsi" w:cstheme="minorHAnsi"/>
        </w:rPr>
      </w:pPr>
      <w:r w:rsidRPr="008864F1">
        <w:rPr>
          <w:rFonts w:asciiTheme="minorHAnsi" w:hAnsiTheme="minorHAnsi" w:cstheme="minorHAnsi"/>
        </w:rPr>
        <w:t>Locality of</w:t>
      </w:r>
      <w:proofErr w:type="gramStart"/>
      <w:r w:rsidRPr="008864F1">
        <w:rPr>
          <w:rFonts w:asciiTheme="minorHAnsi" w:hAnsiTheme="minorHAnsi" w:cstheme="minorHAnsi"/>
        </w:rPr>
        <w:t>:_</w:t>
      </w:r>
      <w:proofErr w:type="gramEnd"/>
      <w:r w:rsidRPr="008864F1">
        <w:rPr>
          <w:rFonts w:asciiTheme="minorHAnsi" w:hAnsiTheme="minorHAnsi" w:cstheme="minorHAnsi"/>
        </w:rPr>
        <w:t>_______________________________</w:t>
      </w:r>
    </w:p>
    <w:p w:rsidR="00AC0EBE" w:rsidRPr="008864F1" w:rsidRDefault="00AC0EBE" w:rsidP="00AC0EBE">
      <w:pPr>
        <w:autoSpaceDE w:val="0"/>
        <w:autoSpaceDN w:val="0"/>
        <w:adjustRightInd w:val="0"/>
        <w:rPr>
          <w:rFonts w:asciiTheme="minorHAnsi" w:hAnsiTheme="minorHAnsi" w:cstheme="minorHAnsi"/>
        </w:rPr>
      </w:pPr>
    </w:p>
    <w:p w:rsidR="00AC0EBE" w:rsidRPr="008864F1" w:rsidRDefault="00AC0EBE" w:rsidP="00AC0EBE">
      <w:pPr>
        <w:autoSpaceDE w:val="0"/>
        <w:autoSpaceDN w:val="0"/>
        <w:adjustRightInd w:val="0"/>
        <w:rPr>
          <w:rFonts w:asciiTheme="minorHAnsi" w:hAnsiTheme="minorHAnsi" w:cstheme="minorHAnsi"/>
        </w:rPr>
      </w:pPr>
      <w:r w:rsidRPr="008864F1">
        <w:rPr>
          <w:rFonts w:asciiTheme="minorHAnsi" w:hAnsiTheme="minorHAnsi" w:cstheme="minorHAnsi"/>
        </w:rPr>
        <w:t>The undersigned, being duly sworn on oath says, that he is the contracting party, or that he is the representative, agent, member, or officer of the contracting party, that he has not, nor has any other member, employee, representative, agent or officer of the firm, company, corporation or partnership represented by him, directly or indirectly , entered into or offered to enter into any combination, collusion or agreement to receive or pay, and that he has not received or paid, any sum of money or other consideration for the execution of the annexed contract other than that which appears upon the face of the contract.</w:t>
      </w:r>
    </w:p>
    <w:p w:rsidR="00AC0EBE" w:rsidRPr="008864F1" w:rsidRDefault="00AC0EBE" w:rsidP="00AC0EBE">
      <w:pPr>
        <w:autoSpaceDE w:val="0"/>
        <w:autoSpaceDN w:val="0"/>
        <w:adjustRightInd w:val="0"/>
        <w:rPr>
          <w:rFonts w:asciiTheme="minorHAnsi" w:hAnsiTheme="minorHAnsi" w:cstheme="minorHAnsi"/>
        </w:rPr>
      </w:pPr>
    </w:p>
    <w:p w:rsidR="00AC0EBE" w:rsidRPr="008864F1" w:rsidRDefault="00AC0EBE" w:rsidP="00AC0EBE">
      <w:pPr>
        <w:autoSpaceDE w:val="0"/>
        <w:autoSpaceDN w:val="0"/>
        <w:adjustRightInd w:val="0"/>
        <w:rPr>
          <w:rFonts w:asciiTheme="minorHAnsi" w:hAnsiTheme="minorHAnsi" w:cstheme="minorHAnsi"/>
        </w:rPr>
      </w:pPr>
    </w:p>
    <w:p w:rsidR="00AC0EBE" w:rsidRPr="008864F1" w:rsidRDefault="00AC0EBE" w:rsidP="00AC0EBE">
      <w:pPr>
        <w:autoSpaceDE w:val="0"/>
        <w:autoSpaceDN w:val="0"/>
        <w:adjustRightInd w:val="0"/>
        <w:jc w:val="right"/>
        <w:rPr>
          <w:rFonts w:asciiTheme="minorHAnsi" w:hAnsiTheme="minorHAnsi" w:cstheme="minorHAnsi"/>
        </w:rPr>
      </w:pPr>
      <w:r w:rsidRPr="008864F1">
        <w:rPr>
          <w:rFonts w:asciiTheme="minorHAnsi" w:hAnsiTheme="minorHAnsi" w:cstheme="minorHAnsi"/>
        </w:rPr>
        <w:t>Signature</w:t>
      </w:r>
      <w:proofErr w:type="gramStart"/>
      <w:r w:rsidRPr="008864F1">
        <w:rPr>
          <w:rFonts w:asciiTheme="minorHAnsi" w:hAnsiTheme="minorHAnsi" w:cstheme="minorHAnsi"/>
        </w:rPr>
        <w:t>:_</w:t>
      </w:r>
      <w:proofErr w:type="gramEnd"/>
      <w:r w:rsidRPr="008864F1">
        <w:rPr>
          <w:rFonts w:asciiTheme="minorHAnsi" w:hAnsiTheme="minorHAnsi" w:cstheme="minorHAnsi"/>
        </w:rPr>
        <w:t>_____________________________________</w:t>
      </w:r>
    </w:p>
    <w:p w:rsidR="00AC0EBE" w:rsidRPr="008864F1" w:rsidRDefault="00AC0EBE" w:rsidP="00AC0EBE">
      <w:pPr>
        <w:autoSpaceDE w:val="0"/>
        <w:autoSpaceDN w:val="0"/>
        <w:adjustRightInd w:val="0"/>
        <w:jc w:val="right"/>
        <w:rPr>
          <w:rFonts w:asciiTheme="minorHAnsi" w:hAnsiTheme="minorHAnsi" w:cstheme="minorHAnsi"/>
        </w:rPr>
      </w:pPr>
    </w:p>
    <w:p w:rsidR="00AC0EBE" w:rsidRPr="008864F1" w:rsidRDefault="00AC0EBE" w:rsidP="00AC0EBE">
      <w:pPr>
        <w:autoSpaceDE w:val="0"/>
        <w:autoSpaceDN w:val="0"/>
        <w:adjustRightInd w:val="0"/>
        <w:jc w:val="right"/>
        <w:rPr>
          <w:rFonts w:asciiTheme="minorHAnsi" w:hAnsiTheme="minorHAnsi" w:cstheme="minorHAnsi"/>
        </w:rPr>
      </w:pPr>
      <w:r w:rsidRPr="008864F1">
        <w:rPr>
          <w:rFonts w:asciiTheme="minorHAnsi" w:hAnsiTheme="minorHAnsi" w:cstheme="minorHAnsi"/>
        </w:rPr>
        <w:t>Printed name</w:t>
      </w:r>
      <w:proofErr w:type="gramStart"/>
      <w:r w:rsidRPr="008864F1">
        <w:rPr>
          <w:rFonts w:asciiTheme="minorHAnsi" w:hAnsiTheme="minorHAnsi" w:cstheme="minorHAnsi"/>
        </w:rPr>
        <w:t>:_</w:t>
      </w:r>
      <w:proofErr w:type="gramEnd"/>
      <w:r w:rsidRPr="008864F1">
        <w:rPr>
          <w:rFonts w:asciiTheme="minorHAnsi" w:hAnsiTheme="minorHAnsi" w:cstheme="minorHAnsi"/>
        </w:rPr>
        <w:t>__________________________________</w:t>
      </w:r>
    </w:p>
    <w:p w:rsidR="00AC0EBE" w:rsidRPr="008864F1" w:rsidRDefault="00AC0EBE" w:rsidP="00AC0EBE">
      <w:pPr>
        <w:autoSpaceDE w:val="0"/>
        <w:autoSpaceDN w:val="0"/>
        <w:adjustRightInd w:val="0"/>
        <w:jc w:val="right"/>
        <w:rPr>
          <w:rFonts w:asciiTheme="minorHAnsi" w:hAnsiTheme="minorHAnsi" w:cstheme="minorHAnsi"/>
        </w:rPr>
      </w:pPr>
    </w:p>
    <w:p w:rsidR="00AC0EBE" w:rsidRPr="008864F1" w:rsidRDefault="00AC0EBE" w:rsidP="00AC0EBE">
      <w:pPr>
        <w:autoSpaceDE w:val="0"/>
        <w:autoSpaceDN w:val="0"/>
        <w:adjustRightInd w:val="0"/>
        <w:jc w:val="right"/>
        <w:rPr>
          <w:rFonts w:asciiTheme="minorHAnsi" w:hAnsiTheme="minorHAnsi" w:cstheme="minorHAnsi"/>
        </w:rPr>
      </w:pPr>
      <w:r w:rsidRPr="008864F1">
        <w:rPr>
          <w:rFonts w:asciiTheme="minorHAnsi" w:hAnsiTheme="minorHAnsi" w:cstheme="minorHAnsi"/>
        </w:rPr>
        <w:t>Title</w:t>
      </w:r>
      <w:proofErr w:type="gramStart"/>
      <w:r w:rsidRPr="008864F1">
        <w:rPr>
          <w:rFonts w:asciiTheme="minorHAnsi" w:hAnsiTheme="minorHAnsi" w:cstheme="minorHAnsi"/>
        </w:rPr>
        <w:t>:_</w:t>
      </w:r>
      <w:proofErr w:type="gramEnd"/>
      <w:r w:rsidRPr="008864F1">
        <w:rPr>
          <w:rFonts w:asciiTheme="minorHAnsi" w:hAnsiTheme="minorHAnsi" w:cstheme="minorHAnsi"/>
        </w:rPr>
        <w:t>_________________________________________</w:t>
      </w:r>
    </w:p>
    <w:p w:rsidR="00AC0EBE" w:rsidRPr="008864F1" w:rsidRDefault="00AC0EBE" w:rsidP="00AC0EBE">
      <w:pPr>
        <w:pStyle w:val="PlainText"/>
        <w:jc w:val="right"/>
        <w:rPr>
          <w:rFonts w:asciiTheme="minorHAnsi" w:hAnsiTheme="minorHAnsi" w:cstheme="minorHAnsi"/>
          <w:sz w:val="22"/>
          <w:szCs w:val="22"/>
        </w:rPr>
      </w:pPr>
    </w:p>
    <w:p w:rsidR="00AC0EBE" w:rsidRPr="008864F1" w:rsidRDefault="00AC0EBE" w:rsidP="00AC0EBE">
      <w:pPr>
        <w:pStyle w:val="PlainText"/>
        <w:jc w:val="right"/>
        <w:rPr>
          <w:rFonts w:asciiTheme="minorHAnsi" w:hAnsiTheme="minorHAnsi" w:cstheme="minorHAnsi"/>
          <w:b/>
          <w:sz w:val="22"/>
          <w:szCs w:val="22"/>
        </w:rPr>
      </w:pPr>
      <w:r w:rsidRPr="008864F1">
        <w:rPr>
          <w:rFonts w:asciiTheme="minorHAnsi" w:hAnsiTheme="minorHAnsi" w:cstheme="minorHAnsi"/>
          <w:sz w:val="22"/>
          <w:szCs w:val="22"/>
        </w:rPr>
        <w:t>Company</w:t>
      </w:r>
      <w:proofErr w:type="gramStart"/>
      <w:r w:rsidRPr="008864F1">
        <w:rPr>
          <w:rFonts w:asciiTheme="minorHAnsi" w:hAnsiTheme="minorHAnsi" w:cstheme="minorHAnsi"/>
          <w:sz w:val="22"/>
          <w:szCs w:val="22"/>
        </w:rPr>
        <w:t>:_</w:t>
      </w:r>
      <w:proofErr w:type="gramEnd"/>
      <w:r w:rsidRPr="008864F1">
        <w:rPr>
          <w:rFonts w:asciiTheme="minorHAnsi" w:hAnsiTheme="minorHAnsi" w:cstheme="minorHAnsi"/>
          <w:sz w:val="22"/>
          <w:szCs w:val="22"/>
        </w:rPr>
        <w:t>_____________________________________</w:t>
      </w:r>
    </w:p>
    <w:p w:rsidR="00AC0EBE" w:rsidRPr="008864F1" w:rsidRDefault="00AC0EBE" w:rsidP="00AC0EBE">
      <w:pPr>
        <w:pStyle w:val="PlainText"/>
        <w:rPr>
          <w:rFonts w:asciiTheme="minorHAnsi" w:hAnsiTheme="minorHAnsi" w:cstheme="minorHAnsi"/>
          <w:b/>
          <w:sz w:val="22"/>
          <w:szCs w:val="22"/>
        </w:rPr>
      </w:pPr>
    </w:p>
    <w:p w:rsidR="00AC0EBE" w:rsidRPr="008864F1" w:rsidRDefault="00AC0EBE" w:rsidP="00AC0EBE">
      <w:pPr>
        <w:pStyle w:val="PlainText"/>
        <w:rPr>
          <w:rFonts w:asciiTheme="minorHAnsi" w:hAnsiTheme="minorHAnsi" w:cstheme="minorHAnsi"/>
          <w:b/>
          <w:sz w:val="22"/>
          <w:szCs w:val="22"/>
        </w:rPr>
      </w:pPr>
    </w:p>
    <w:p w:rsidR="00AC0EBE" w:rsidRPr="008864F1" w:rsidRDefault="00AC0EBE" w:rsidP="00AC0EBE">
      <w:pPr>
        <w:autoSpaceDE w:val="0"/>
        <w:autoSpaceDN w:val="0"/>
        <w:adjustRightInd w:val="0"/>
        <w:spacing w:line="360" w:lineRule="auto"/>
        <w:rPr>
          <w:rFonts w:asciiTheme="minorHAnsi" w:hAnsiTheme="minorHAnsi" w:cstheme="minorHAnsi"/>
        </w:rPr>
      </w:pPr>
      <w:r w:rsidRPr="008864F1">
        <w:rPr>
          <w:rFonts w:asciiTheme="minorHAnsi" w:hAnsiTheme="minorHAnsi" w:cstheme="minorHAnsi"/>
        </w:rPr>
        <w:t>Before me, a Notary Public in and for said County and State personally appeared, _____________________________________</w:t>
      </w:r>
      <w:proofErr w:type="gramStart"/>
      <w:r w:rsidRPr="008864F1">
        <w:rPr>
          <w:rFonts w:asciiTheme="minorHAnsi" w:hAnsiTheme="minorHAnsi" w:cstheme="minorHAnsi"/>
        </w:rPr>
        <w:t>_ ,</w:t>
      </w:r>
      <w:proofErr w:type="gramEnd"/>
      <w:r w:rsidRPr="008864F1">
        <w:rPr>
          <w:rFonts w:asciiTheme="minorHAnsi" w:hAnsiTheme="minorHAnsi" w:cstheme="minorHAnsi"/>
        </w:rPr>
        <w:t xml:space="preserve"> who acknowledged the truth of the statements in the foregoing affidavit on this _______________________ day of ______________________, 20 ___ .</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autoSpaceDE w:val="0"/>
        <w:autoSpaceDN w:val="0"/>
        <w:adjustRightInd w:val="0"/>
        <w:jc w:val="right"/>
        <w:rPr>
          <w:rFonts w:asciiTheme="minorHAnsi" w:hAnsiTheme="minorHAnsi" w:cstheme="minorHAnsi"/>
        </w:rPr>
      </w:pPr>
      <w:r w:rsidRPr="008864F1">
        <w:rPr>
          <w:rFonts w:asciiTheme="minorHAnsi" w:hAnsiTheme="minorHAnsi" w:cstheme="minorHAnsi"/>
        </w:rPr>
        <w:t>Signature of Notary Public</w:t>
      </w:r>
      <w:proofErr w:type="gramStart"/>
      <w:r w:rsidRPr="008864F1">
        <w:rPr>
          <w:rFonts w:asciiTheme="minorHAnsi" w:hAnsiTheme="minorHAnsi" w:cstheme="minorHAnsi"/>
        </w:rPr>
        <w:t>:_</w:t>
      </w:r>
      <w:proofErr w:type="gramEnd"/>
      <w:r w:rsidRPr="008864F1">
        <w:rPr>
          <w:rFonts w:asciiTheme="minorHAnsi" w:hAnsiTheme="minorHAnsi" w:cstheme="minorHAnsi"/>
        </w:rPr>
        <w:t>__________________________________</w:t>
      </w:r>
    </w:p>
    <w:p w:rsidR="00AC0EBE" w:rsidRPr="008864F1" w:rsidRDefault="00AC0EBE" w:rsidP="00AC0EBE">
      <w:pPr>
        <w:autoSpaceDE w:val="0"/>
        <w:autoSpaceDN w:val="0"/>
        <w:adjustRightInd w:val="0"/>
        <w:jc w:val="right"/>
        <w:rPr>
          <w:rFonts w:asciiTheme="minorHAnsi" w:hAnsiTheme="minorHAnsi" w:cstheme="minorHAnsi"/>
        </w:rPr>
      </w:pPr>
    </w:p>
    <w:p w:rsidR="00AC0EBE" w:rsidRPr="008864F1" w:rsidRDefault="00AC0EBE" w:rsidP="00AC0EBE">
      <w:pPr>
        <w:pStyle w:val="PlainText"/>
        <w:jc w:val="right"/>
        <w:rPr>
          <w:rFonts w:asciiTheme="minorHAnsi" w:hAnsiTheme="minorHAnsi" w:cstheme="minorHAnsi"/>
          <w:sz w:val="22"/>
          <w:szCs w:val="22"/>
        </w:rPr>
      </w:pPr>
      <w:r w:rsidRPr="008864F1">
        <w:rPr>
          <w:rFonts w:asciiTheme="minorHAnsi" w:hAnsiTheme="minorHAnsi" w:cstheme="minorHAnsi"/>
          <w:sz w:val="22"/>
          <w:szCs w:val="22"/>
        </w:rPr>
        <w:t>County of residence</w:t>
      </w:r>
      <w:proofErr w:type="gramStart"/>
      <w:r w:rsidRPr="008864F1">
        <w:rPr>
          <w:rFonts w:asciiTheme="minorHAnsi" w:hAnsiTheme="minorHAnsi" w:cstheme="minorHAnsi"/>
          <w:sz w:val="22"/>
          <w:szCs w:val="22"/>
        </w:rPr>
        <w:t>:_</w:t>
      </w:r>
      <w:proofErr w:type="gramEnd"/>
      <w:r w:rsidRPr="008864F1">
        <w:rPr>
          <w:rFonts w:asciiTheme="minorHAnsi" w:hAnsiTheme="minorHAnsi" w:cstheme="minorHAnsi"/>
          <w:sz w:val="22"/>
          <w:szCs w:val="22"/>
        </w:rPr>
        <w:t>_______________________________________</w:t>
      </w:r>
    </w:p>
    <w:p w:rsidR="00AC0EBE" w:rsidRPr="008864F1" w:rsidRDefault="00AC0EBE" w:rsidP="00AC0EBE">
      <w:pPr>
        <w:pStyle w:val="PlainText"/>
        <w:jc w:val="right"/>
        <w:rPr>
          <w:rFonts w:asciiTheme="minorHAnsi" w:hAnsiTheme="minorHAnsi" w:cstheme="minorHAnsi"/>
          <w:sz w:val="22"/>
          <w:szCs w:val="22"/>
        </w:rPr>
      </w:pPr>
    </w:p>
    <w:p w:rsidR="00AC0EBE" w:rsidRPr="008864F1" w:rsidRDefault="00AC0EBE" w:rsidP="00AC0EBE">
      <w:pPr>
        <w:pStyle w:val="PlainText"/>
        <w:jc w:val="right"/>
        <w:rPr>
          <w:rFonts w:asciiTheme="minorHAnsi" w:hAnsiTheme="minorHAnsi" w:cstheme="minorHAnsi"/>
          <w:sz w:val="22"/>
          <w:szCs w:val="22"/>
        </w:rPr>
      </w:pPr>
      <w:r w:rsidRPr="008864F1">
        <w:rPr>
          <w:rFonts w:asciiTheme="minorHAnsi" w:hAnsiTheme="minorHAnsi" w:cstheme="minorHAnsi"/>
          <w:sz w:val="22"/>
          <w:szCs w:val="22"/>
        </w:rPr>
        <w:t>Commission expiration date</w:t>
      </w:r>
      <w:proofErr w:type="gramStart"/>
      <w:r w:rsidRPr="008864F1">
        <w:rPr>
          <w:rFonts w:asciiTheme="minorHAnsi" w:hAnsiTheme="minorHAnsi" w:cstheme="minorHAnsi"/>
          <w:sz w:val="22"/>
          <w:szCs w:val="22"/>
        </w:rPr>
        <w:t>:_</w:t>
      </w:r>
      <w:proofErr w:type="gramEnd"/>
      <w:r w:rsidRPr="008864F1">
        <w:rPr>
          <w:rFonts w:asciiTheme="minorHAnsi" w:hAnsiTheme="minorHAnsi" w:cstheme="minorHAnsi"/>
          <w:sz w:val="22"/>
          <w:szCs w:val="22"/>
        </w:rPr>
        <w:t>________________________________</w:t>
      </w:r>
    </w:p>
    <w:p w:rsidR="00AC0EBE" w:rsidRPr="008864F1" w:rsidRDefault="00AC0EBE" w:rsidP="00AC0EBE">
      <w:pPr>
        <w:pStyle w:val="PlainText"/>
        <w:jc w:val="right"/>
        <w:rPr>
          <w:rFonts w:asciiTheme="minorHAnsi" w:hAnsiTheme="minorHAnsi" w:cstheme="minorHAnsi"/>
          <w:sz w:val="22"/>
          <w:szCs w:val="22"/>
        </w:rPr>
      </w:pPr>
    </w:p>
    <w:p w:rsidR="00AC0EBE" w:rsidRPr="008864F1" w:rsidRDefault="00AC0EBE" w:rsidP="00AC0EBE">
      <w:pPr>
        <w:pStyle w:val="PlainText"/>
        <w:jc w:val="right"/>
        <w:rPr>
          <w:rFonts w:asciiTheme="minorHAnsi" w:hAnsiTheme="minorHAnsi" w:cstheme="minorHAnsi"/>
          <w:sz w:val="22"/>
          <w:szCs w:val="22"/>
        </w:rPr>
      </w:pPr>
      <w:r w:rsidRPr="008864F1">
        <w:rPr>
          <w:rFonts w:asciiTheme="minorHAnsi" w:hAnsiTheme="minorHAnsi" w:cstheme="minorHAnsi"/>
          <w:sz w:val="22"/>
          <w:szCs w:val="22"/>
        </w:rPr>
        <w:t>Printed or typed name of Notary Public</w:t>
      </w:r>
      <w:proofErr w:type="gramStart"/>
      <w:r w:rsidRPr="008864F1">
        <w:rPr>
          <w:rFonts w:asciiTheme="minorHAnsi" w:hAnsiTheme="minorHAnsi" w:cstheme="minorHAnsi"/>
          <w:sz w:val="22"/>
          <w:szCs w:val="22"/>
        </w:rPr>
        <w:t>:_</w:t>
      </w:r>
      <w:proofErr w:type="gramEnd"/>
      <w:r w:rsidRPr="008864F1">
        <w:rPr>
          <w:rFonts w:asciiTheme="minorHAnsi" w:hAnsiTheme="minorHAnsi" w:cstheme="minorHAnsi"/>
          <w:sz w:val="22"/>
          <w:szCs w:val="22"/>
        </w:rPr>
        <w:t>_______________________</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jc w:val="center"/>
        <w:rPr>
          <w:rFonts w:asciiTheme="minorHAnsi" w:hAnsiTheme="minorHAnsi" w:cstheme="minorHAnsi"/>
          <w:b/>
          <w:sz w:val="22"/>
          <w:szCs w:val="22"/>
        </w:rPr>
      </w:pPr>
      <w:r w:rsidRPr="008864F1">
        <w:rPr>
          <w:rFonts w:asciiTheme="minorHAnsi" w:hAnsiTheme="minorHAnsi" w:cstheme="minorHAnsi"/>
          <w:b/>
          <w:sz w:val="22"/>
          <w:szCs w:val="22"/>
        </w:rPr>
        <w:t>CERTIFICATION AS TO ELIGIBILITY OF CONTRACTOR</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rPr>
          <w:rFonts w:asciiTheme="minorHAnsi" w:hAnsiTheme="minorHAnsi" w:cstheme="minorHAnsi"/>
          <w:sz w:val="22"/>
          <w:szCs w:val="22"/>
        </w:rPr>
      </w:pPr>
      <w:r w:rsidRPr="008864F1">
        <w:rPr>
          <w:rFonts w:asciiTheme="minorHAnsi" w:hAnsiTheme="minorHAnsi" w:cstheme="minorHAnsi"/>
          <w:sz w:val="22"/>
          <w:szCs w:val="22"/>
        </w:rPr>
        <w:t xml:space="preserve">The undersigned hereby certifies that it is/is not included on the U.S. Comptroller General's consolidated list of persons or firms currently debarred for violations of various public contracts incorporating labor standards provisions. </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autoSpaceDE w:val="0"/>
        <w:autoSpaceDN w:val="0"/>
        <w:adjustRightInd w:val="0"/>
        <w:rPr>
          <w:rFonts w:asciiTheme="minorHAnsi" w:hAnsiTheme="minorHAnsi" w:cstheme="minorHAnsi"/>
        </w:rPr>
      </w:pPr>
    </w:p>
    <w:p w:rsidR="00AC0EBE" w:rsidRPr="008864F1" w:rsidRDefault="00AC0EBE" w:rsidP="00AC0EBE">
      <w:pPr>
        <w:autoSpaceDE w:val="0"/>
        <w:autoSpaceDN w:val="0"/>
        <w:adjustRightInd w:val="0"/>
        <w:jc w:val="right"/>
        <w:rPr>
          <w:rFonts w:asciiTheme="minorHAnsi" w:hAnsiTheme="minorHAnsi" w:cstheme="minorHAnsi"/>
        </w:rPr>
      </w:pPr>
      <w:r w:rsidRPr="008864F1">
        <w:rPr>
          <w:rFonts w:asciiTheme="minorHAnsi" w:hAnsiTheme="minorHAnsi" w:cstheme="minorHAnsi"/>
        </w:rPr>
        <w:t>Signature</w:t>
      </w:r>
      <w:proofErr w:type="gramStart"/>
      <w:r w:rsidRPr="008864F1">
        <w:rPr>
          <w:rFonts w:asciiTheme="minorHAnsi" w:hAnsiTheme="minorHAnsi" w:cstheme="minorHAnsi"/>
        </w:rPr>
        <w:t>:_</w:t>
      </w:r>
      <w:proofErr w:type="gramEnd"/>
      <w:r w:rsidRPr="008864F1">
        <w:rPr>
          <w:rFonts w:asciiTheme="minorHAnsi" w:hAnsiTheme="minorHAnsi" w:cstheme="minorHAnsi"/>
        </w:rPr>
        <w:t>_____________________________________</w:t>
      </w:r>
    </w:p>
    <w:p w:rsidR="00AC0EBE" w:rsidRPr="008864F1" w:rsidRDefault="00AC0EBE" w:rsidP="00AC0EBE">
      <w:pPr>
        <w:autoSpaceDE w:val="0"/>
        <w:autoSpaceDN w:val="0"/>
        <w:adjustRightInd w:val="0"/>
        <w:jc w:val="right"/>
        <w:rPr>
          <w:rFonts w:asciiTheme="minorHAnsi" w:hAnsiTheme="minorHAnsi" w:cstheme="minorHAnsi"/>
        </w:rPr>
      </w:pPr>
    </w:p>
    <w:p w:rsidR="00AC0EBE" w:rsidRPr="008864F1" w:rsidRDefault="00AC0EBE" w:rsidP="00AC0EBE">
      <w:pPr>
        <w:autoSpaceDE w:val="0"/>
        <w:autoSpaceDN w:val="0"/>
        <w:adjustRightInd w:val="0"/>
        <w:jc w:val="right"/>
        <w:rPr>
          <w:rFonts w:asciiTheme="minorHAnsi" w:hAnsiTheme="minorHAnsi" w:cstheme="minorHAnsi"/>
        </w:rPr>
      </w:pPr>
      <w:r w:rsidRPr="008864F1">
        <w:rPr>
          <w:rFonts w:asciiTheme="minorHAnsi" w:hAnsiTheme="minorHAnsi" w:cstheme="minorHAnsi"/>
        </w:rPr>
        <w:t>Printed name</w:t>
      </w:r>
      <w:proofErr w:type="gramStart"/>
      <w:r w:rsidRPr="008864F1">
        <w:rPr>
          <w:rFonts w:asciiTheme="minorHAnsi" w:hAnsiTheme="minorHAnsi" w:cstheme="minorHAnsi"/>
        </w:rPr>
        <w:t>:_</w:t>
      </w:r>
      <w:proofErr w:type="gramEnd"/>
      <w:r w:rsidRPr="008864F1">
        <w:rPr>
          <w:rFonts w:asciiTheme="minorHAnsi" w:hAnsiTheme="minorHAnsi" w:cstheme="minorHAnsi"/>
        </w:rPr>
        <w:t>__________________________________</w:t>
      </w:r>
    </w:p>
    <w:p w:rsidR="00AC0EBE" w:rsidRPr="008864F1" w:rsidRDefault="00AC0EBE" w:rsidP="00AC0EBE">
      <w:pPr>
        <w:autoSpaceDE w:val="0"/>
        <w:autoSpaceDN w:val="0"/>
        <w:adjustRightInd w:val="0"/>
        <w:jc w:val="right"/>
        <w:rPr>
          <w:rFonts w:asciiTheme="minorHAnsi" w:hAnsiTheme="minorHAnsi" w:cstheme="minorHAnsi"/>
        </w:rPr>
      </w:pPr>
    </w:p>
    <w:p w:rsidR="00AC0EBE" w:rsidRPr="008864F1" w:rsidRDefault="00AC0EBE" w:rsidP="00AC0EBE">
      <w:pPr>
        <w:autoSpaceDE w:val="0"/>
        <w:autoSpaceDN w:val="0"/>
        <w:adjustRightInd w:val="0"/>
        <w:jc w:val="right"/>
        <w:rPr>
          <w:rFonts w:asciiTheme="minorHAnsi" w:hAnsiTheme="minorHAnsi" w:cstheme="minorHAnsi"/>
        </w:rPr>
      </w:pPr>
      <w:r w:rsidRPr="008864F1">
        <w:rPr>
          <w:rFonts w:asciiTheme="minorHAnsi" w:hAnsiTheme="minorHAnsi" w:cstheme="minorHAnsi"/>
        </w:rPr>
        <w:t>Title</w:t>
      </w:r>
      <w:proofErr w:type="gramStart"/>
      <w:r w:rsidRPr="008864F1">
        <w:rPr>
          <w:rFonts w:asciiTheme="minorHAnsi" w:hAnsiTheme="minorHAnsi" w:cstheme="minorHAnsi"/>
        </w:rPr>
        <w:t>:_</w:t>
      </w:r>
      <w:proofErr w:type="gramEnd"/>
      <w:r w:rsidRPr="008864F1">
        <w:rPr>
          <w:rFonts w:asciiTheme="minorHAnsi" w:hAnsiTheme="minorHAnsi" w:cstheme="minorHAnsi"/>
        </w:rPr>
        <w:t>_________________________________________</w:t>
      </w:r>
    </w:p>
    <w:p w:rsidR="00AC0EBE" w:rsidRPr="008864F1" w:rsidRDefault="00AC0EBE" w:rsidP="00AC0EBE">
      <w:pPr>
        <w:pStyle w:val="PlainText"/>
        <w:jc w:val="right"/>
        <w:rPr>
          <w:rFonts w:asciiTheme="minorHAnsi" w:hAnsiTheme="minorHAnsi" w:cstheme="minorHAnsi"/>
          <w:sz w:val="22"/>
          <w:szCs w:val="22"/>
        </w:rPr>
      </w:pPr>
    </w:p>
    <w:p w:rsidR="00AC0EBE" w:rsidRPr="008864F1" w:rsidRDefault="00AC0EBE" w:rsidP="00AC0EBE">
      <w:pPr>
        <w:pStyle w:val="PlainText"/>
        <w:jc w:val="right"/>
        <w:rPr>
          <w:rFonts w:asciiTheme="minorHAnsi" w:hAnsiTheme="minorHAnsi" w:cstheme="minorHAnsi"/>
          <w:b/>
          <w:sz w:val="22"/>
          <w:szCs w:val="22"/>
        </w:rPr>
      </w:pPr>
      <w:r w:rsidRPr="008864F1">
        <w:rPr>
          <w:rFonts w:asciiTheme="minorHAnsi" w:hAnsiTheme="minorHAnsi" w:cstheme="minorHAnsi"/>
          <w:sz w:val="22"/>
          <w:szCs w:val="22"/>
        </w:rPr>
        <w:t>Company</w:t>
      </w:r>
      <w:proofErr w:type="gramStart"/>
      <w:r w:rsidRPr="008864F1">
        <w:rPr>
          <w:rFonts w:asciiTheme="minorHAnsi" w:hAnsiTheme="minorHAnsi" w:cstheme="minorHAnsi"/>
          <w:sz w:val="22"/>
          <w:szCs w:val="22"/>
        </w:rPr>
        <w:t>:_</w:t>
      </w:r>
      <w:proofErr w:type="gramEnd"/>
      <w:r w:rsidRPr="008864F1">
        <w:rPr>
          <w:rFonts w:asciiTheme="minorHAnsi" w:hAnsiTheme="minorHAnsi" w:cstheme="minorHAnsi"/>
          <w:sz w:val="22"/>
          <w:szCs w:val="22"/>
        </w:rPr>
        <w:t>_____________________________________</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autoSpaceDE w:val="0"/>
        <w:autoSpaceDN w:val="0"/>
        <w:adjustRightInd w:val="0"/>
        <w:spacing w:line="360" w:lineRule="auto"/>
        <w:rPr>
          <w:rFonts w:asciiTheme="minorHAnsi" w:hAnsiTheme="minorHAnsi" w:cstheme="minorHAnsi"/>
        </w:rPr>
      </w:pPr>
      <w:r w:rsidRPr="008864F1">
        <w:rPr>
          <w:rFonts w:asciiTheme="minorHAnsi" w:hAnsiTheme="minorHAnsi" w:cstheme="minorHAnsi"/>
        </w:rPr>
        <w:t>Before me, a Notary Public in and for said County and State personally appeared, _____________________________________</w:t>
      </w:r>
      <w:proofErr w:type="gramStart"/>
      <w:r w:rsidRPr="008864F1">
        <w:rPr>
          <w:rFonts w:asciiTheme="minorHAnsi" w:hAnsiTheme="minorHAnsi" w:cstheme="minorHAnsi"/>
        </w:rPr>
        <w:t>_ ,</w:t>
      </w:r>
      <w:proofErr w:type="gramEnd"/>
      <w:r w:rsidRPr="008864F1">
        <w:rPr>
          <w:rFonts w:asciiTheme="minorHAnsi" w:hAnsiTheme="minorHAnsi" w:cstheme="minorHAnsi"/>
        </w:rPr>
        <w:t xml:space="preserve"> who acknowledged the truth of the statements in the foregoing affidavit on this _______________________ day of ______________________, 20 ___ .</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autoSpaceDE w:val="0"/>
        <w:autoSpaceDN w:val="0"/>
        <w:adjustRightInd w:val="0"/>
        <w:jc w:val="right"/>
        <w:rPr>
          <w:rFonts w:asciiTheme="minorHAnsi" w:hAnsiTheme="minorHAnsi" w:cstheme="minorHAnsi"/>
        </w:rPr>
      </w:pPr>
      <w:r w:rsidRPr="008864F1">
        <w:rPr>
          <w:rFonts w:asciiTheme="minorHAnsi" w:hAnsiTheme="minorHAnsi" w:cstheme="minorHAnsi"/>
        </w:rPr>
        <w:t>Signature of Notary Public</w:t>
      </w:r>
      <w:proofErr w:type="gramStart"/>
      <w:r w:rsidRPr="008864F1">
        <w:rPr>
          <w:rFonts w:asciiTheme="minorHAnsi" w:hAnsiTheme="minorHAnsi" w:cstheme="minorHAnsi"/>
        </w:rPr>
        <w:t>:_</w:t>
      </w:r>
      <w:proofErr w:type="gramEnd"/>
      <w:r w:rsidRPr="008864F1">
        <w:rPr>
          <w:rFonts w:asciiTheme="minorHAnsi" w:hAnsiTheme="minorHAnsi" w:cstheme="minorHAnsi"/>
        </w:rPr>
        <w:t>__________________________________</w:t>
      </w:r>
    </w:p>
    <w:p w:rsidR="00AC0EBE" w:rsidRPr="008864F1" w:rsidRDefault="00AC0EBE" w:rsidP="00AC0EBE">
      <w:pPr>
        <w:autoSpaceDE w:val="0"/>
        <w:autoSpaceDN w:val="0"/>
        <w:adjustRightInd w:val="0"/>
        <w:jc w:val="right"/>
        <w:rPr>
          <w:rFonts w:asciiTheme="minorHAnsi" w:hAnsiTheme="minorHAnsi" w:cstheme="minorHAnsi"/>
        </w:rPr>
      </w:pPr>
    </w:p>
    <w:p w:rsidR="00AC0EBE" w:rsidRPr="008864F1" w:rsidRDefault="00AC0EBE" w:rsidP="00AC0EBE">
      <w:pPr>
        <w:pStyle w:val="PlainText"/>
        <w:jc w:val="right"/>
        <w:rPr>
          <w:rFonts w:asciiTheme="minorHAnsi" w:hAnsiTheme="minorHAnsi" w:cstheme="minorHAnsi"/>
          <w:sz w:val="22"/>
          <w:szCs w:val="22"/>
        </w:rPr>
      </w:pPr>
      <w:r w:rsidRPr="008864F1">
        <w:rPr>
          <w:rFonts w:asciiTheme="minorHAnsi" w:hAnsiTheme="minorHAnsi" w:cstheme="minorHAnsi"/>
          <w:sz w:val="22"/>
          <w:szCs w:val="22"/>
        </w:rPr>
        <w:t>County of residence</w:t>
      </w:r>
      <w:proofErr w:type="gramStart"/>
      <w:r w:rsidRPr="008864F1">
        <w:rPr>
          <w:rFonts w:asciiTheme="minorHAnsi" w:hAnsiTheme="minorHAnsi" w:cstheme="minorHAnsi"/>
          <w:sz w:val="22"/>
          <w:szCs w:val="22"/>
        </w:rPr>
        <w:t>:_</w:t>
      </w:r>
      <w:proofErr w:type="gramEnd"/>
      <w:r w:rsidRPr="008864F1">
        <w:rPr>
          <w:rFonts w:asciiTheme="minorHAnsi" w:hAnsiTheme="minorHAnsi" w:cstheme="minorHAnsi"/>
          <w:sz w:val="22"/>
          <w:szCs w:val="22"/>
        </w:rPr>
        <w:t>_______________________________________</w:t>
      </w:r>
    </w:p>
    <w:p w:rsidR="00AC0EBE" w:rsidRPr="008864F1" w:rsidRDefault="00AC0EBE" w:rsidP="00AC0EBE">
      <w:pPr>
        <w:pStyle w:val="PlainText"/>
        <w:jc w:val="right"/>
        <w:rPr>
          <w:rFonts w:asciiTheme="minorHAnsi" w:hAnsiTheme="minorHAnsi" w:cstheme="minorHAnsi"/>
          <w:sz w:val="22"/>
          <w:szCs w:val="22"/>
        </w:rPr>
      </w:pPr>
    </w:p>
    <w:p w:rsidR="00AC0EBE" w:rsidRPr="008864F1" w:rsidRDefault="00AC0EBE" w:rsidP="00AC0EBE">
      <w:pPr>
        <w:pStyle w:val="PlainText"/>
        <w:jc w:val="right"/>
        <w:rPr>
          <w:rFonts w:asciiTheme="minorHAnsi" w:hAnsiTheme="minorHAnsi" w:cstheme="minorHAnsi"/>
          <w:sz w:val="22"/>
          <w:szCs w:val="22"/>
        </w:rPr>
      </w:pPr>
      <w:r w:rsidRPr="008864F1">
        <w:rPr>
          <w:rFonts w:asciiTheme="minorHAnsi" w:hAnsiTheme="minorHAnsi" w:cstheme="minorHAnsi"/>
          <w:sz w:val="22"/>
          <w:szCs w:val="22"/>
        </w:rPr>
        <w:t>Commission expiration date</w:t>
      </w:r>
      <w:proofErr w:type="gramStart"/>
      <w:r w:rsidRPr="008864F1">
        <w:rPr>
          <w:rFonts w:asciiTheme="minorHAnsi" w:hAnsiTheme="minorHAnsi" w:cstheme="minorHAnsi"/>
          <w:sz w:val="22"/>
          <w:szCs w:val="22"/>
        </w:rPr>
        <w:t>:_</w:t>
      </w:r>
      <w:proofErr w:type="gramEnd"/>
      <w:r w:rsidRPr="008864F1">
        <w:rPr>
          <w:rFonts w:asciiTheme="minorHAnsi" w:hAnsiTheme="minorHAnsi" w:cstheme="minorHAnsi"/>
          <w:sz w:val="22"/>
          <w:szCs w:val="22"/>
        </w:rPr>
        <w:t>________________________________</w:t>
      </w:r>
    </w:p>
    <w:p w:rsidR="00AC0EBE" w:rsidRPr="008864F1" w:rsidRDefault="00AC0EBE" w:rsidP="00AC0EBE">
      <w:pPr>
        <w:pStyle w:val="PlainText"/>
        <w:jc w:val="right"/>
        <w:rPr>
          <w:rFonts w:asciiTheme="minorHAnsi" w:hAnsiTheme="minorHAnsi" w:cstheme="minorHAnsi"/>
          <w:sz w:val="22"/>
          <w:szCs w:val="22"/>
        </w:rPr>
      </w:pPr>
    </w:p>
    <w:p w:rsidR="00AC0EBE" w:rsidRPr="008864F1" w:rsidRDefault="00AC0EBE" w:rsidP="00AC0EBE">
      <w:pPr>
        <w:pStyle w:val="PlainText"/>
        <w:jc w:val="right"/>
        <w:rPr>
          <w:rFonts w:asciiTheme="minorHAnsi" w:hAnsiTheme="minorHAnsi" w:cstheme="minorHAnsi"/>
          <w:sz w:val="22"/>
          <w:szCs w:val="22"/>
        </w:rPr>
      </w:pPr>
      <w:r w:rsidRPr="008864F1">
        <w:rPr>
          <w:rFonts w:asciiTheme="minorHAnsi" w:hAnsiTheme="minorHAnsi" w:cstheme="minorHAnsi"/>
          <w:sz w:val="22"/>
          <w:szCs w:val="22"/>
        </w:rPr>
        <w:t>Printed or typed name of Notary Public</w:t>
      </w:r>
      <w:proofErr w:type="gramStart"/>
      <w:r w:rsidRPr="008864F1">
        <w:rPr>
          <w:rFonts w:asciiTheme="minorHAnsi" w:hAnsiTheme="minorHAnsi" w:cstheme="minorHAnsi"/>
          <w:sz w:val="22"/>
          <w:szCs w:val="22"/>
        </w:rPr>
        <w:t>:_</w:t>
      </w:r>
      <w:proofErr w:type="gramEnd"/>
      <w:r w:rsidRPr="008864F1">
        <w:rPr>
          <w:rFonts w:asciiTheme="minorHAnsi" w:hAnsiTheme="minorHAnsi" w:cstheme="minorHAnsi"/>
          <w:sz w:val="22"/>
          <w:szCs w:val="22"/>
        </w:rPr>
        <w:t>_______________________</w:t>
      </w:r>
    </w:p>
    <w:p w:rsidR="00AC0EBE" w:rsidRPr="008864F1" w:rsidRDefault="00AC0EBE" w:rsidP="00AC0EBE">
      <w:pPr>
        <w:rPr>
          <w:rFonts w:asciiTheme="minorHAnsi" w:hAnsiTheme="minorHAnsi" w:cstheme="minorHAnsi"/>
        </w:rPr>
      </w:pPr>
      <w:r w:rsidRPr="008864F1">
        <w:rPr>
          <w:rFonts w:asciiTheme="minorHAnsi" w:hAnsiTheme="minorHAnsi" w:cstheme="minorHAnsi"/>
        </w:rPr>
        <w:br w:type="page"/>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jc w:val="center"/>
        <w:rPr>
          <w:rFonts w:asciiTheme="minorHAnsi" w:hAnsiTheme="minorHAnsi" w:cstheme="minorHAnsi"/>
          <w:b/>
          <w:sz w:val="22"/>
          <w:szCs w:val="22"/>
        </w:rPr>
      </w:pPr>
      <w:r w:rsidRPr="008864F1">
        <w:rPr>
          <w:rFonts w:asciiTheme="minorHAnsi" w:hAnsiTheme="minorHAnsi" w:cstheme="minorHAnsi"/>
          <w:b/>
          <w:sz w:val="22"/>
          <w:szCs w:val="22"/>
        </w:rPr>
        <w:t>CERTIFICATION OF PRIMARY PARTICIPANT</w:t>
      </w:r>
    </w:p>
    <w:p w:rsidR="00AC0EBE" w:rsidRPr="008864F1" w:rsidRDefault="00AC0EBE" w:rsidP="00AC0EBE">
      <w:pPr>
        <w:pStyle w:val="PlainText"/>
        <w:jc w:val="center"/>
        <w:rPr>
          <w:rFonts w:asciiTheme="minorHAnsi" w:hAnsiTheme="minorHAnsi" w:cstheme="minorHAnsi"/>
          <w:b/>
          <w:sz w:val="22"/>
          <w:szCs w:val="22"/>
        </w:rPr>
      </w:pPr>
      <w:r w:rsidRPr="008864F1">
        <w:rPr>
          <w:rFonts w:asciiTheme="minorHAnsi" w:hAnsiTheme="minorHAnsi" w:cstheme="minorHAnsi"/>
          <w:b/>
          <w:sz w:val="22"/>
          <w:szCs w:val="22"/>
        </w:rPr>
        <w:t>REGARDING DEBARMENT, SUSPENSION, AND OTHER RESPONSIBILITY MATTERS</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rPr>
          <w:rFonts w:asciiTheme="minorHAnsi" w:hAnsiTheme="minorHAnsi" w:cstheme="minorHAnsi"/>
          <w:sz w:val="22"/>
          <w:szCs w:val="22"/>
        </w:rPr>
      </w:pPr>
      <w:r w:rsidRPr="008864F1">
        <w:rPr>
          <w:rFonts w:asciiTheme="minorHAnsi" w:hAnsiTheme="minorHAnsi" w:cstheme="minorHAnsi"/>
          <w:sz w:val="22"/>
          <w:szCs w:val="22"/>
        </w:rPr>
        <w:t xml:space="preserve">The Primary Participant (applicant for an FTA grant or cooperative agreement, or potential contractor for a major third party contract), _____________________________________, certifies, to the best of its knowledge and belief, that it and its principals: </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numPr>
          <w:ilvl w:val="0"/>
          <w:numId w:val="6"/>
        </w:numPr>
        <w:rPr>
          <w:rFonts w:asciiTheme="minorHAnsi" w:hAnsiTheme="minorHAnsi" w:cstheme="minorHAnsi"/>
          <w:sz w:val="22"/>
          <w:szCs w:val="22"/>
        </w:rPr>
      </w:pPr>
      <w:r w:rsidRPr="008864F1">
        <w:rPr>
          <w:rFonts w:asciiTheme="minorHAnsi" w:hAnsiTheme="minorHAnsi" w:cstheme="minorHAnsi"/>
          <w:sz w:val="22"/>
          <w:szCs w:val="22"/>
        </w:rPr>
        <w:t xml:space="preserve">Are not presently debarred, suspended, proposed for debarment, declared ineligible, or voluntarily excluded from covered transactions by any Federal department or agency; </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numPr>
          <w:ilvl w:val="0"/>
          <w:numId w:val="6"/>
        </w:numPr>
        <w:rPr>
          <w:rFonts w:asciiTheme="minorHAnsi" w:hAnsiTheme="minorHAnsi" w:cstheme="minorHAnsi"/>
          <w:sz w:val="22"/>
          <w:szCs w:val="22"/>
        </w:rPr>
      </w:pPr>
      <w:r w:rsidRPr="008864F1">
        <w:rPr>
          <w:rFonts w:asciiTheme="minorHAnsi" w:hAnsiTheme="minorHAnsi" w:cstheme="minorHAnsi"/>
          <w:sz w:val="22"/>
          <w:szCs w:val="22"/>
        </w:rPr>
        <w:t xml:space="preserve">Have not, within a three-year period preceding this proposal, been convicted of or had a civil judgment rendered against them for commission of fraud or a criminal offense in connection with obtaining ,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numPr>
          <w:ilvl w:val="0"/>
          <w:numId w:val="6"/>
        </w:numPr>
        <w:rPr>
          <w:rFonts w:asciiTheme="minorHAnsi" w:hAnsiTheme="minorHAnsi" w:cstheme="minorHAnsi"/>
          <w:sz w:val="22"/>
          <w:szCs w:val="22"/>
        </w:rPr>
      </w:pPr>
      <w:r w:rsidRPr="008864F1">
        <w:rPr>
          <w:rFonts w:asciiTheme="minorHAnsi" w:hAnsiTheme="minorHAnsi" w:cstheme="minorHAnsi"/>
          <w:sz w:val="22"/>
          <w:szCs w:val="22"/>
        </w:rPr>
        <w:t xml:space="preserve">Are not presently indicted for or otherwise criminally or civilly charged by a governmental entity (Federal, State, or local) with commission of any of the offenses enumerated in paragraph (2) of this certification; and </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numPr>
          <w:ilvl w:val="0"/>
          <w:numId w:val="6"/>
        </w:numPr>
        <w:rPr>
          <w:rFonts w:asciiTheme="minorHAnsi" w:hAnsiTheme="minorHAnsi" w:cstheme="minorHAnsi"/>
          <w:sz w:val="22"/>
          <w:szCs w:val="22"/>
        </w:rPr>
      </w:pPr>
      <w:r w:rsidRPr="008864F1">
        <w:rPr>
          <w:rFonts w:asciiTheme="minorHAnsi" w:hAnsiTheme="minorHAnsi" w:cstheme="minorHAnsi"/>
          <w:sz w:val="22"/>
          <w:szCs w:val="22"/>
        </w:rPr>
        <w:t xml:space="preserve">Have not, within a three-year period preceding this application/proposal, had one or more public transactions (Federal, State or local) terminated for cause or default. </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rPr>
          <w:rFonts w:asciiTheme="minorHAnsi" w:hAnsiTheme="minorHAnsi" w:cstheme="minorHAnsi"/>
          <w:sz w:val="22"/>
          <w:szCs w:val="22"/>
        </w:rPr>
      </w:pPr>
      <w:r w:rsidRPr="008864F1">
        <w:rPr>
          <w:rFonts w:asciiTheme="minorHAnsi" w:hAnsiTheme="minorHAnsi" w:cstheme="minorHAnsi"/>
          <w:sz w:val="22"/>
          <w:szCs w:val="22"/>
        </w:rPr>
        <w:t xml:space="preserve">[If the primary participant (applicant for an FTA grant, or cooperative agreement, or potential third party contractor) is unable to certify to any of the statements in this certification, the participant shall attach an explanation to this certification.] </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rPr>
          <w:rFonts w:asciiTheme="minorHAnsi" w:hAnsiTheme="minorHAnsi" w:cstheme="minorHAnsi"/>
          <w:sz w:val="22"/>
          <w:szCs w:val="22"/>
        </w:rPr>
      </w:pPr>
      <w:r w:rsidRPr="008864F1">
        <w:rPr>
          <w:rFonts w:asciiTheme="minorHAnsi" w:hAnsiTheme="minorHAnsi" w:cstheme="minorHAnsi"/>
          <w:sz w:val="22"/>
          <w:szCs w:val="22"/>
        </w:rPr>
        <w:t xml:space="preserve">THE PRIMARY PARTICIPANT (APPLICANT FOR AN FTA GRANT OR COOPERATIVE AGREEMENT, OR POTENTIAL CONTRACTOR FOR A MAJOR THIRD PARTY CONTRACT), ________________________________, CERTIFIES OR AFFIRMS THE TRUTHFULNESS AND ACCURACY OF THE CONTENTS OF THE STATEMENTS SUBMITTED ON OR WITH THIS CERTIFICATION AND UNDERSTANDS THAT THE PROVISIONS OF 31 U.S.C. SECTION 3801 ET SEQ. ARE APPLICABLE THERETO. </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rPr>
          <w:rFonts w:asciiTheme="minorHAnsi" w:hAnsiTheme="minorHAnsi" w:cstheme="minorHAnsi"/>
          <w:sz w:val="22"/>
          <w:szCs w:val="22"/>
        </w:rPr>
      </w:pPr>
      <w:r w:rsidRPr="008864F1">
        <w:rPr>
          <w:rFonts w:asciiTheme="minorHAnsi" w:hAnsiTheme="minorHAnsi" w:cstheme="minorHAnsi"/>
          <w:sz w:val="22"/>
          <w:szCs w:val="22"/>
        </w:rPr>
        <w:t xml:space="preserve">                  Signature and Title of Authorized Official: __________________________________________  </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rPr>
          <w:rFonts w:asciiTheme="minorHAnsi" w:hAnsiTheme="minorHAnsi" w:cstheme="minorHAnsi"/>
          <w:sz w:val="22"/>
          <w:szCs w:val="22"/>
        </w:rPr>
      </w:pPr>
      <w:r w:rsidRPr="008864F1">
        <w:rPr>
          <w:rFonts w:asciiTheme="minorHAnsi" w:hAnsiTheme="minorHAnsi" w:cstheme="minorHAnsi"/>
          <w:sz w:val="22"/>
          <w:szCs w:val="22"/>
        </w:rPr>
        <w:t xml:space="preserve">The undersigned Chief Legal Counsel for the (entity), ____________________ hereby certifies, to the best </w:t>
      </w:r>
      <w:proofErr w:type="spellStart"/>
      <w:r w:rsidRPr="008864F1">
        <w:rPr>
          <w:rFonts w:asciiTheme="minorHAnsi" w:hAnsiTheme="minorHAnsi" w:cstheme="minorHAnsi"/>
          <w:sz w:val="22"/>
          <w:szCs w:val="22"/>
        </w:rPr>
        <w:t>ofits</w:t>
      </w:r>
      <w:proofErr w:type="spellEnd"/>
      <w:r w:rsidRPr="008864F1">
        <w:rPr>
          <w:rFonts w:asciiTheme="minorHAnsi" w:hAnsiTheme="minorHAnsi" w:cstheme="minorHAnsi"/>
          <w:sz w:val="22"/>
          <w:szCs w:val="22"/>
        </w:rPr>
        <w:t xml:space="preserve"> knowledge and belief, </w:t>
      </w:r>
      <w:proofErr w:type="gramStart"/>
      <w:r w:rsidRPr="008864F1">
        <w:rPr>
          <w:rFonts w:asciiTheme="minorHAnsi" w:hAnsiTheme="minorHAnsi" w:cstheme="minorHAnsi"/>
          <w:sz w:val="22"/>
          <w:szCs w:val="22"/>
        </w:rPr>
        <w:t>that</w:t>
      </w:r>
      <w:proofErr w:type="gramEnd"/>
      <w:r w:rsidRPr="008864F1">
        <w:rPr>
          <w:rFonts w:asciiTheme="minorHAnsi" w:hAnsiTheme="minorHAnsi" w:cstheme="minorHAnsi"/>
          <w:sz w:val="22"/>
          <w:szCs w:val="22"/>
        </w:rPr>
        <w:t xml:space="preserve"> the (entity), __________________has authority under State and Local Law to comply with the subject assurances and that the certification above has been legally made. </w:t>
      </w:r>
    </w:p>
    <w:p w:rsidR="00AC0EBE" w:rsidRPr="008864F1" w:rsidRDefault="00AC0EBE" w:rsidP="00AC0EBE">
      <w:pPr>
        <w:pStyle w:val="PlainText"/>
        <w:jc w:val="right"/>
        <w:rPr>
          <w:rFonts w:asciiTheme="minorHAnsi" w:hAnsiTheme="minorHAnsi" w:cstheme="minorHAnsi"/>
          <w:sz w:val="22"/>
          <w:szCs w:val="22"/>
        </w:rPr>
      </w:pPr>
      <w:r w:rsidRPr="008864F1">
        <w:rPr>
          <w:rFonts w:asciiTheme="minorHAnsi" w:hAnsiTheme="minorHAnsi" w:cstheme="minorHAnsi"/>
          <w:sz w:val="22"/>
          <w:szCs w:val="22"/>
        </w:rPr>
        <w:t xml:space="preserve">     Signature of Applicant's Attorney: _________________________________________</w:t>
      </w:r>
    </w:p>
    <w:p w:rsidR="00AC0EBE" w:rsidRPr="008864F1" w:rsidRDefault="00AC0EBE" w:rsidP="00AC0EBE">
      <w:pPr>
        <w:pStyle w:val="PlainText"/>
        <w:jc w:val="right"/>
        <w:rPr>
          <w:rFonts w:asciiTheme="minorHAnsi" w:hAnsiTheme="minorHAnsi" w:cstheme="minorHAnsi"/>
          <w:sz w:val="22"/>
          <w:szCs w:val="22"/>
        </w:rPr>
      </w:pPr>
      <w:r w:rsidRPr="008864F1">
        <w:rPr>
          <w:rFonts w:asciiTheme="minorHAnsi" w:hAnsiTheme="minorHAnsi" w:cstheme="minorHAnsi"/>
          <w:sz w:val="22"/>
          <w:szCs w:val="22"/>
        </w:rPr>
        <w:t>Date: _________________________________________</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rPr>
          <w:rFonts w:asciiTheme="minorHAnsi" w:hAnsiTheme="minorHAnsi" w:cstheme="minorHAnsi"/>
          <w:sz w:val="22"/>
          <w:szCs w:val="22"/>
        </w:rPr>
      </w:pPr>
    </w:p>
    <w:p w:rsidR="00AC0EBE" w:rsidRDefault="00AC0EBE" w:rsidP="00AC0EBE">
      <w:pPr>
        <w:pStyle w:val="PlainText"/>
        <w:rPr>
          <w:rFonts w:asciiTheme="minorHAnsi" w:hAnsiTheme="minorHAnsi" w:cstheme="minorHAnsi"/>
          <w:sz w:val="22"/>
          <w:szCs w:val="22"/>
        </w:rPr>
      </w:pPr>
    </w:p>
    <w:p w:rsidR="00AC0EBE" w:rsidRDefault="00AC0EBE" w:rsidP="00AC0EBE">
      <w:pPr>
        <w:pStyle w:val="PlainText"/>
        <w:rPr>
          <w:rFonts w:asciiTheme="minorHAnsi" w:hAnsiTheme="minorHAnsi" w:cstheme="minorHAnsi"/>
          <w:sz w:val="22"/>
          <w:szCs w:val="22"/>
        </w:rPr>
      </w:pPr>
    </w:p>
    <w:p w:rsidR="00AC0EBE" w:rsidRDefault="00AC0EBE" w:rsidP="00AC0EBE">
      <w:pPr>
        <w:pStyle w:val="PlainText"/>
        <w:rPr>
          <w:rFonts w:asciiTheme="minorHAnsi" w:hAnsiTheme="minorHAnsi" w:cstheme="minorHAnsi"/>
          <w:sz w:val="22"/>
          <w:szCs w:val="22"/>
        </w:rPr>
      </w:pPr>
    </w:p>
    <w:p w:rsidR="00AC0EBE" w:rsidRPr="008864F1" w:rsidRDefault="00AC0EBE" w:rsidP="00AC0EBE">
      <w:pPr>
        <w:pStyle w:val="PlainText"/>
        <w:jc w:val="center"/>
        <w:rPr>
          <w:rFonts w:asciiTheme="minorHAnsi" w:hAnsiTheme="minorHAnsi" w:cstheme="minorHAnsi"/>
          <w:b/>
          <w:sz w:val="22"/>
          <w:szCs w:val="22"/>
        </w:rPr>
      </w:pPr>
      <w:r w:rsidRPr="008864F1">
        <w:rPr>
          <w:rFonts w:asciiTheme="minorHAnsi" w:hAnsiTheme="minorHAnsi" w:cstheme="minorHAnsi"/>
          <w:b/>
          <w:sz w:val="22"/>
          <w:szCs w:val="22"/>
        </w:rPr>
        <w:t>CERTIFICATION</w:t>
      </w:r>
    </w:p>
    <w:p w:rsidR="00AC0EBE" w:rsidRPr="008864F1" w:rsidRDefault="00AC0EBE" w:rsidP="00AC0EBE">
      <w:pPr>
        <w:pStyle w:val="PlainText"/>
        <w:jc w:val="center"/>
        <w:rPr>
          <w:rFonts w:asciiTheme="minorHAnsi" w:hAnsiTheme="minorHAnsi" w:cstheme="minorHAnsi"/>
          <w:b/>
          <w:sz w:val="22"/>
          <w:szCs w:val="22"/>
        </w:rPr>
      </w:pPr>
      <w:r w:rsidRPr="008864F1">
        <w:rPr>
          <w:rFonts w:asciiTheme="minorHAnsi" w:hAnsiTheme="minorHAnsi" w:cstheme="minorHAnsi"/>
          <w:b/>
          <w:sz w:val="22"/>
          <w:szCs w:val="22"/>
        </w:rPr>
        <w:t>OF</w:t>
      </w:r>
    </w:p>
    <w:p w:rsidR="00AC0EBE" w:rsidRPr="008864F1" w:rsidRDefault="00AC0EBE" w:rsidP="00AC0EBE">
      <w:pPr>
        <w:pStyle w:val="PlainText"/>
        <w:jc w:val="center"/>
        <w:rPr>
          <w:rFonts w:asciiTheme="minorHAnsi" w:hAnsiTheme="minorHAnsi" w:cstheme="minorHAnsi"/>
          <w:b/>
          <w:sz w:val="22"/>
          <w:szCs w:val="22"/>
        </w:rPr>
      </w:pPr>
      <w:r w:rsidRPr="008864F1">
        <w:rPr>
          <w:rFonts w:asciiTheme="minorHAnsi" w:hAnsiTheme="minorHAnsi" w:cstheme="minorHAnsi"/>
          <w:b/>
          <w:sz w:val="22"/>
          <w:szCs w:val="22"/>
        </w:rPr>
        <w:t>RESTRICTIONS ON LOBBYING</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ind w:left="270" w:hanging="270"/>
        <w:rPr>
          <w:rFonts w:asciiTheme="minorHAnsi" w:hAnsiTheme="minorHAnsi" w:cstheme="minorHAnsi"/>
          <w:sz w:val="22"/>
          <w:szCs w:val="22"/>
        </w:rPr>
      </w:pPr>
      <w:r w:rsidRPr="008864F1">
        <w:rPr>
          <w:rFonts w:asciiTheme="minorHAnsi" w:hAnsiTheme="minorHAnsi" w:cstheme="minorHAnsi"/>
          <w:sz w:val="22"/>
          <w:szCs w:val="22"/>
        </w:rPr>
        <w:t xml:space="preserve">I, _______________________________________, hereby certify on behalf                                                    (name and title of grantee official) </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ind w:left="270" w:hanging="270"/>
        <w:rPr>
          <w:rFonts w:asciiTheme="minorHAnsi" w:hAnsiTheme="minorHAnsi" w:cstheme="minorHAnsi"/>
          <w:sz w:val="22"/>
          <w:szCs w:val="22"/>
        </w:rPr>
      </w:pPr>
      <w:proofErr w:type="gramStart"/>
      <w:r w:rsidRPr="008864F1">
        <w:rPr>
          <w:rFonts w:asciiTheme="minorHAnsi" w:hAnsiTheme="minorHAnsi" w:cstheme="minorHAnsi"/>
          <w:sz w:val="22"/>
          <w:szCs w:val="22"/>
        </w:rPr>
        <w:t>of</w:t>
      </w:r>
      <w:proofErr w:type="gramEnd"/>
      <w:r w:rsidRPr="008864F1">
        <w:rPr>
          <w:rFonts w:asciiTheme="minorHAnsi" w:hAnsiTheme="minorHAnsi" w:cstheme="minorHAnsi"/>
          <w:sz w:val="22"/>
          <w:szCs w:val="22"/>
        </w:rPr>
        <w:t xml:space="preserve"> _________________________________________________________that:                                             (name of grantee) </w:t>
      </w:r>
    </w:p>
    <w:p w:rsidR="00AC0EBE" w:rsidRPr="008864F1" w:rsidRDefault="00AC0EBE" w:rsidP="00AC0EBE">
      <w:pPr>
        <w:pStyle w:val="PlainText"/>
        <w:ind w:left="270" w:hanging="270"/>
        <w:rPr>
          <w:rFonts w:asciiTheme="minorHAnsi" w:hAnsiTheme="minorHAnsi" w:cstheme="minorHAnsi"/>
          <w:sz w:val="22"/>
          <w:szCs w:val="22"/>
        </w:rPr>
      </w:pPr>
    </w:p>
    <w:p w:rsidR="00AC0EBE" w:rsidRPr="008864F1" w:rsidRDefault="00AC0EBE" w:rsidP="00AC0EBE">
      <w:pPr>
        <w:pStyle w:val="PlainText"/>
        <w:numPr>
          <w:ilvl w:val="0"/>
          <w:numId w:val="7"/>
        </w:numPr>
        <w:rPr>
          <w:rFonts w:asciiTheme="minorHAnsi" w:hAnsiTheme="minorHAnsi" w:cstheme="minorHAnsi"/>
          <w:sz w:val="22"/>
          <w:szCs w:val="22"/>
        </w:rPr>
      </w:pPr>
      <w:r w:rsidRPr="008864F1">
        <w:rPr>
          <w:rFonts w:asciiTheme="minorHAnsi" w:hAnsiTheme="minorHAnsi" w:cstheme="minorHAnsi"/>
          <w:sz w:val="22"/>
          <w:szCs w:val="22"/>
        </w:rPr>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w:t>
      </w:r>
      <w:proofErr w:type="spellStart"/>
      <w:r w:rsidRPr="008864F1">
        <w:rPr>
          <w:rFonts w:asciiTheme="minorHAnsi" w:hAnsiTheme="minorHAnsi" w:cstheme="minorHAnsi"/>
          <w:sz w:val="22"/>
          <w:szCs w:val="22"/>
        </w:rPr>
        <w:t>th</w:t>
      </w:r>
      <w:proofErr w:type="spellEnd"/>
      <w:r>
        <w:rPr>
          <w:rFonts w:asciiTheme="minorHAnsi" w:hAnsiTheme="minorHAnsi" w:cstheme="minorHAnsi"/>
          <w:sz w:val="22"/>
          <w:szCs w:val="22"/>
        </w:rPr>
        <w:t xml:space="preserve"> </w:t>
      </w:r>
      <w:r w:rsidRPr="008864F1">
        <w:rPr>
          <w:rFonts w:asciiTheme="minorHAnsi" w:hAnsiTheme="minorHAnsi" w:cstheme="minorHAnsi"/>
          <w:sz w:val="22"/>
          <w:szCs w:val="22"/>
        </w:rPr>
        <w:t xml:space="preserve">e making of any Federal grant, the making of any Federal loan, the entering into of any cooperative agreement, and the extension, continuation, renewal, amendment, or modification of any Federal contract, grant, loan, or cooperative agreement. </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numPr>
          <w:ilvl w:val="0"/>
          <w:numId w:val="7"/>
        </w:numPr>
        <w:rPr>
          <w:rFonts w:asciiTheme="minorHAnsi" w:hAnsiTheme="minorHAnsi" w:cstheme="minorHAnsi"/>
          <w:sz w:val="22"/>
          <w:szCs w:val="22"/>
        </w:rPr>
      </w:pPr>
      <w:r w:rsidRPr="008864F1">
        <w:rPr>
          <w:rFonts w:asciiTheme="minorHAnsi" w:hAnsiTheme="minorHAnsi" w:cstheme="minorHAnsi"/>
          <w:sz w:val="22"/>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numPr>
          <w:ilvl w:val="0"/>
          <w:numId w:val="7"/>
        </w:numPr>
        <w:rPr>
          <w:rFonts w:asciiTheme="minorHAnsi" w:hAnsiTheme="minorHAnsi" w:cstheme="minorHAnsi"/>
          <w:sz w:val="22"/>
          <w:szCs w:val="22"/>
        </w:rPr>
      </w:pPr>
      <w:r w:rsidRPr="008864F1">
        <w:rPr>
          <w:rFonts w:asciiTheme="minorHAnsi" w:hAnsiTheme="minorHAnsi" w:cstheme="minorHAnsi"/>
          <w:sz w:val="22"/>
          <w:szCs w:val="22"/>
        </w:rPr>
        <w:t xml:space="preserve">The undersigned shall require that the language of this certification be included in the award documents for all </w:t>
      </w:r>
      <w:proofErr w:type="spellStart"/>
      <w:r w:rsidRPr="008864F1">
        <w:rPr>
          <w:rFonts w:asciiTheme="minorHAnsi" w:hAnsiTheme="minorHAnsi" w:cstheme="minorHAnsi"/>
          <w:sz w:val="22"/>
          <w:szCs w:val="22"/>
        </w:rPr>
        <w:t>subawards</w:t>
      </w:r>
      <w:proofErr w:type="spellEnd"/>
      <w:r w:rsidRPr="008864F1">
        <w:rPr>
          <w:rFonts w:asciiTheme="minorHAnsi" w:hAnsiTheme="minorHAnsi" w:cstheme="minorHAnsi"/>
          <w:sz w:val="22"/>
          <w:szCs w:val="22"/>
        </w:rPr>
        <w:t xml:space="preserve"> at all tiers (including subcontracts, </w:t>
      </w:r>
      <w:proofErr w:type="spellStart"/>
      <w:r w:rsidRPr="008864F1">
        <w:rPr>
          <w:rFonts w:asciiTheme="minorHAnsi" w:hAnsiTheme="minorHAnsi" w:cstheme="minorHAnsi"/>
          <w:sz w:val="22"/>
          <w:szCs w:val="22"/>
        </w:rPr>
        <w:t>subgrants</w:t>
      </w:r>
      <w:proofErr w:type="spellEnd"/>
      <w:r w:rsidRPr="008864F1">
        <w:rPr>
          <w:rFonts w:asciiTheme="minorHAnsi" w:hAnsiTheme="minorHAnsi" w:cstheme="minorHAnsi"/>
          <w:sz w:val="22"/>
          <w:szCs w:val="22"/>
        </w:rPr>
        <w:t xml:space="preserve">, and contracts under grants, loans, and cooperative agreements) and that all </w:t>
      </w:r>
      <w:proofErr w:type="spellStart"/>
      <w:r w:rsidRPr="008864F1">
        <w:rPr>
          <w:rFonts w:asciiTheme="minorHAnsi" w:hAnsiTheme="minorHAnsi" w:cstheme="minorHAnsi"/>
          <w:sz w:val="22"/>
          <w:szCs w:val="22"/>
        </w:rPr>
        <w:t>subrecipients</w:t>
      </w:r>
      <w:proofErr w:type="spellEnd"/>
      <w:r w:rsidRPr="008864F1">
        <w:rPr>
          <w:rFonts w:asciiTheme="minorHAnsi" w:hAnsiTheme="minorHAnsi" w:cstheme="minorHAnsi"/>
          <w:sz w:val="22"/>
          <w:szCs w:val="22"/>
        </w:rPr>
        <w:t xml:space="preserve"> shall certify and disclose accordingly. </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rPr>
          <w:rFonts w:asciiTheme="minorHAnsi" w:hAnsiTheme="minorHAnsi" w:cstheme="minorHAnsi"/>
          <w:sz w:val="22"/>
          <w:szCs w:val="22"/>
        </w:rPr>
      </w:pPr>
      <w:r w:rsidRPr="008864F1">
        <w:rPr>
          <w:rFonts w:asciiTheme="minorHAnsi" w:hAnsiTheme="minorHAnsi" w:cstheme="minorHAnsi"/>
          <w:sz w:val="22"/>
          <w:szCs w:val="22"/>
        </w:rPr>
        <w:t xml:space="preserve">This certification is a material representation of fact upon which reliance is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rPr>
          <w:rFonts w:asciiTheme="minorHAnsi" w:hAnsiTheme="minorHAnsi" w:cstheme="minorHAnsi"/>
          <w:sz w:val="22"/>
          <w:szCs w:val="22"/>
        </w:rPr>
      </w:pPr>
      <w:proofErr w:type="gramStart"/>
      <w:r w:rsidRPr="008864F1">
        <w:rPr>
          <w:rFonts w:asciiTheme="minorHAnsi" w:hAnsiTheme="minorHAnsi" w:cstheme="minorHAnsi"/>
          <w:sz w:val="22"/>
          <w:szCs w:val="22"/>
        </w:rPr>
        <w:t>Executed this ______day of_______________________, 20__.</w:t>
      </w:r>
      <w:proofErr w:type="gramEnd"/>
      <w:r w:rsidRPr="008864F1">
        <w:rPr>
          <w:rFonts w:asciiTheme="minorHAnsi" w:hAnsiTheme="minorHAnsi" w:cstheme="minorHAnsi"/>
          <w:sz w:val="22"/>
          <w:szCs w:val="22"/>
        </w:rPr>
        <w:t xml:space="preserve"> </w:t>
      </w: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rPr>
          <w:rFonts w:asciiTheme="minorHAnsi" w:hAnsiTheme="minorHAnsi" w:cstheme="minorHAnsi"/>
          <w:sz w:val="22"/>
          <w:szCs w:val="22"/>
        </w:rPr>
      </w:pPr>
    </w:p>
    <w:p w:rsidR="00AC0EBE" w:rsidRPr="008864F1" w:rsidRDefault="00AC0EBE" w:rsidP="00AC0EBE">
      <w:pPr>
        <w:pStyle w:val="PlainText"/>
        <w:ind w:left="270" w:hanging="270"/>
        <w:jc w:val="right"/>
        <w:rPr>
          <w:rFonts w:asciiTheme="minorHAnsi" w:hAnsiTheme="minorHAnsi" w:cstheme="minorHAnsi"/>
          <w:sz w:val="22"/>
          <w:szCs w:val="22"/>
        </w:rPr>
      </w:pPr>
      <w:r w:rsidRPr="008864F1">
        <w:rPr>
          <w:rFonts w:asciiTheme="minorHAnsi" w:hAnsiTheme="minorHAnsi" w:cstheme="minorHAnsi"/>
          <w:sz w:val="22"/>
          <w:szCs w:val="22"/>
        </w:rPr>
        <w:t>By___________________________________                                                                                          (signature of authorized official)</w:t>
      </w:r>
    </w:p>
    <w:p w:rsidR="00AC0EBE" w:rsidRPr="008864F1" w:rsidRDefault="00AC0EBE" w:rsidP="00AC0EBE">
      <w:pPr>
        <w:pStyle w:val="PlainText"/>
        <w:ind w:left="270" w:hanging="270"/>
        <w:jc w:val="right"/>
        <w:rPr>
          <w:rFonts w:asciiTheme="minorHAnsi" w:hAnsiTheme="minorHAnsi" w:cstheme="minorHAnsi"/>
          <w:sz w:val="22"/>
          <w:szCs w:val="22"/>
        </w:rPr>
      </w:pPr>
      <w:r w:rsidRPr="008864F1">
        <w:rPr>
          <w:rFonts w:asciiTheme="minorHAnsi" w:hAnsiTheme="minorHAnsi" w:cstheme="minorHAnsi"/>
          <w:sz w:val="22"/>
          <w:szCs w:val="22"/>
        </w:rPr>
        <w:t>_____________________________________                                                                                                     (title of authorized official)</w:t>
      </w:r>
    </w:p>
    <w:p w:rsidR="00AC0EBE" w:rsidRPr="008864F1" w:rsidRDefault="00AC0EBE" w:rsidP="00AC0EBE">
      <w:pPr>
        <w:pStyle w:val="PlainText"/>
        <w:rPr>
          <w:rFonts w:asciiTheme="minorHAnsi" w:hAnsiTheme="minorHAnsi" w:cstheme="minorHAnsi"/>
          <w:sz w:val="22"/>
          <w:szCs w:val="22"/>
        </w:rPr>
      </w:pPr>
    </w:p>
    <w:p w:rsidR="00AC0EBE" w:rsidRDefault="00AC0EBE" w:rsidP="00AC0EBE">
      <w:pPr>
        <w:pStyle w:val="PlainText"/>
        <w:rPr>
          <w:rFonts w:asciiTheme="minorHAnsi" w:hAnsiTheme="minorHAnsi" w:cstheme="minorHAnsi"/>
          <w:sz w:val="22"/>
          <w:szCs w:val="22"/>
        </w:rPr>
      </w:pPr>
    </w:p>
    <w:p w:rsidR="00D865E4" w:rsidRPr="00D865E4" w:rsidRDefault="00D865E4" w:rsidP="00AC0EBE">
      <w:pPr>
        <w:jc w:val="center"/>
        <w:rPr>
          <w:sz w:val="24"/>
        </w:rPr>
      </w:pPr>
    </w:p>
    <w:sectPr w:rsidR="00D865E4" w:rsidRPr="00D865E4" w:rsidSect="009572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C51B9"/>
    <w:multiLevelType w:val="hybridMultilevel"/>
    <w:tmpl w:val="F01E4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8092B"/>
    <w:multiLevelType w:val="multilevel"/>
    <w:tmpl w:val="98602FC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EC67DE4"/>
    <w:multiLevelType w:val="multilevel"/>
    <w:tmpl w:val="F250ADC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F005E6"/>
    <w:multiLevelType w:val="hybridMultilevel"/>
    <w:tmpl w:val="FE7EB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8C6B68"/>
    <w:multiLevelType w:val="hybridMultilevel"/>
    <w:tmpl w:val="80F8140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06B3982"/>
    <w:multiLevelType w:val="multilevel"/>
    <w:tmpl w:val="DF9A9E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8ED6AD1"/>
    <w:multiLevelType w:val="multilevel"/>
    <w:tmpl w:val="3C38A42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7E509C1"/>
    <w:multiLevelType w:val="hybridMultilevel"/>
    <w:tmpl w:val="A5CE6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proofState w:spelling="clean" w:grammar="clean"/>
  <w:defaultTabStop w:val="720"/>
  <w:characterSpacingControl w:val="doNotCompress"/>
  <w:compat/>
  <w:rsids>
    <w:rsidRoot w:val="00946FA2"/>
    <w:rsid w:val="00015A90"/>
    <w:rsid w:val="00041228"/>
    <w:rsid w:val="00053D34"/>
    <w:rsid w:val="000948D6"/>
    <w:rsid w:val="000E77E7"/>
    <w:rsid w:val="000F11FB"/>
    <w:rsid w:val="000F2DF5"/>
    <w:rsid w:val="0012032C"/>
    <w:rsid w:val="00125674"/>
    <w:rsid w:val="00133B73"/>
    <w:rsid w:val="001531D0"/>
    <w:rsid w:val="001B2297"/>
    <w:rsid w:val="00227334"/>
    <w:rsid w:val="00235C54"/>
    <w:rsid w:val="002B3300"/>
    <w:rsid w:val="002C5BB7"/>
    <w:rsid w:val="004020D5"/>
    <w:rsid w:val="00417CD5"/>
    <w:rsid w:val="00442C44"/>
    <w:rsid w:val="004B4C6A"/>
    <w:rsid w:val="004C2DB0"/>
    <w:rsid w:val="004D1403"/>
    <w:rsid w:val="00502B31"/>
    <w:rsid w:val="00516203"/>
    <w:rsid w:val="00533284"/>
    <w:rsid w:val="00555E06"/>
    <w:rsid w:val="00571885"/>
    <w:rsid w:val="00587805"/>
    <w:rsid w:val="00590760"/>
    <w:rsid w:val="005B09B2"/>
    <w:rsid w:val="005C3D8C"/>
    <w:rsid w:val="0063480C"/>
    <w:rsid w:val="006B17ED"/>
    <w:rsid w:val="006D75DB"/>
    <w:rsid w:val="006E426C"/>
    <w:rsid w:val="006E56B3"/>
    <w:rsid w:val="007966DD"/>
    <w:rsid w:val="00796C11"/>
    <w:rsid w:val="007E3EC9"/>
    <w:rsid w:val="0080736B"/>
    <w:rsid w:val="008178B4"/>
    <w:rsid w:val="00837642"/>
    <w:rsid w:val="008A60E5"/>
    <w:rsid w:val="008C279B"/>
    <w:rsid w:val="00932457"/>
    <w:rsid w:val="0094497B"/>
    <w:rsid w:val="00946FA2"/>
    <w:rsid w:val="009500B6"/>
    <w:rsid w:val="009533AD"/>
    <w:rsid w:val="009572F7"/>
    <w:rsid w:val="00972963"/>
    <w:rsid w:val="009F4F85"/>
    <w:rsid w:val="00A43C24"/>
    <w:rsid w:val="00A82898"/>
    <w:rsid w:val="00AC0EBE"/>
    <w:rsid w:val="00AC70C8"/>
    <w:rsid w:val="00B763A3"/>
    <w:rsid w:val="00BA04F2"/>
    <w:rsid w:val="00BF2C28"/>
    <w:rsid w:val="00C067B3"/>
    <w:rsid w:val="00C22830"/>
    <w:rsid w:val="00C82522"/>
    <w:rsid w:val="00CF225A"/>
    <w:rsid w:val="00D54F77"/>
    <w:rsid w:val="00D82473"/>
    <w:rsid w:val="00D865E4"/>
    <w:rsid w:val="00DF6604"/>
    <w:rsid w:val="00E04742"/>
    <w:rsid w:val="00E12CFA"/>
    <w:rsid w:val="00E45DA8"/>
    <w:rsid w:val="00E5199B"/>
    <w:rsid w:val="00E561CE"/>
    <w:rsid w:val="00E62CE7"/>
    <w:rsid w:val="00E972C0"/>
    <w:rsid w:val="00E973B9"/>
    <w:rsid w:val="00EF7AFC"/>
    <w:rsid w:val="00F02E46"/>
    <w:rsid w:val="00F13CA5"/>
    <w:rsid w:val="00F162D5"/>
    <w:rsid w:val="00F35643"/>
    <w:rsid w:val="00F45570"/>
    <w:rsid w:val="00FA5509"/>
    <w:rsid w:val="00FF69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2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6FA2"/>
    <w:pPr>
      <w:spacing w:after="0"/>
    </w:pPr>
  </w:style>
  <w:style w:type="paragraph" w:styleId="PlainText">
    <w:name w:val="Plain Text"/>
    <w:basedOn w:val="Normal"/>
    <w:link w:val="PlainTextChar"/>
    <w:uiPriority w:val="99"/>
    <w:unhideWhenUsed/>
    <w:rsid w:val="005C3D8C"/>
    <w:pPr>
      <w:spacing w:after="0"/>
    </w:pPr>
    <w:rPr>
      <w:rFonts w:ascii="Consolas" w:hAnsi="Consolas" w:cstheme="minorBidi"/>
      <w:sz w:val="21"/>
      <w:szCs w:val="21"/>
    </w:rPr>
  </w:style>
  <w:style w:type="character" w:customStyle="1" w:styleId="PlainTextChar">
    <w:name w:val="Plain Text Char"/>
    <w:basedOn w:val="DefaultParagraphFont"/>
    <w:link w:val="PlainText"/>
    <w:uiPriority w:val="99"/>
    <w:rsid w:val="005C3D8C"/>
    <w:rPr>
      <w:rFonts w:ascii="Consolas" w:hAnsi="Consolas" w:cstheme="minorBidi"/>
      <w:sz w:val="21"/>
      <w:szCs w:val="21"/>
    </w:rPr>
  </w:style>
  <w:style w:type="table" w:styleId="TableGrid">
    <w:name w:val="Table Grid"/>
    <w:basedOn w:val="TableNormal"/>
    <w:uiPriority w:val="59"/>
    <w:rsid w:val="005B09B2"/>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500B6"/>
    <w:rPr>
      <w:color w:val="0000FF" w:themeColor="hyperlink"/>
      <w:u w:val="single"/>
    </w:rPr>
  </w:style>
  <w:style w:type="paragraph" w:styleId="BalloonText">
    <w:name w:val="Balloon Text"/>
    <w:basedOn w:val="Normal"/>
    <w:link w:val="BalloonTextChar"/>
    <w:uiPriority w:val="99"/>
    <w:semiHidden/>
    <w:unhideWhenUsed/>
    <w:rsid w:val="0059076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760"/>
    <w:rPr>
      <w:rFonts w:ascii="Tahoma" w:hAnsi="Tahoma" w:cs="Tahoma"/>
      <w:sz w:val="16"/>
      <w:szCs w:val="16"/>
    </w:rPr>
  </w:style>
  <w:style w:type="character" w:styleId="CommentReference">
    <w:name w:val="annotation reference"/>
    <w:basedOn w:val="DefaultParagraphFont"/>
    <w:uiPriority w:val="99"/>
    <w:semiHidden/>
    <w:unhideWhenUsed/>
    <w:rsid w:val="00932457"/>
    <w:rPr>
      <w:sz w:val="16"/>
      <w:szCs w:val="16"/>
    </w:rPr>
  </w:style>
  <w:style w:type="paragraph" w:styleId="CommentText">
    <w:name w:val="annotation text"/>
    <w:basedOn w:val="Normal"/>
    <w:link w:val="CommentTextChar"/>
    <w:uiPriority w:val="99"/>
    <w:semiHidden/>
    <w:unhideWhenUsed/>
    <w:rsid w:val="00932457"/>
    <w:rPr>
      <w:szCs w:val="20"/>
    </w:rPr>
  </w:style>
  <w:style w:type="character" w:customStyle="1" w:styleId="CommentTextChar">
    <w:name w:val="Comment Text Char"/>
    <w:basedOn w:val="DefaultParagraphFont"/>
    <w:link w:val="CommentText"/>
    <w:uiPriority w:val="99"/>
    <w:semiHidden/>
    <w:rsid w:val="00932457"/>
    <w:rPr>
      <w:szCs w:val="20"/>
    </w:rPr>
  </w:style>
  <w:style w:type="paragraph" w:styleId="CommentSubject">
    <w:name w:val="annotation subject"/>
    <w:basedOn w:val="CommentText"/>
    <w:next w:val="CommentText"/>
    <w:link w:val="CommentSubjectChar"/>
    <w:uiPriority w:val="99"/>
    <w:semiHidden/>
    <w:unhideWhenUsed/>
    <w:rsid w:val="00932457"/>
    <w:rPr>
      <w:b/>
      <w:bCs/>
    </w:rPr>
  </w:style>
  <w:style w:type="character" w:customStyle="1" w:styleId="CommentSubjectChar">
    <w:name w:val="Comment Subject Char"/>
    <w:basedOn w:val="CommentTextChar"/>
    <w:link w:val="CommentSubject"/>
    <w:uiPriority w:val="99"/>
    <w:semiHidden/>
    <w:rsid w:val="00932457"/>
    <w:rPr>
      <w:b/>
      <w:bCs/>
    </w:rPr>
  </w:style>
  <w:style w:type="paragraph" w:customStyle="1" w:styleId="Default">
    <w:name w:val="Default"/>
    <w:rsid w:val="002B3300"/>
    <w:pPr>
      <w:autoSpaceDE w:val="0"/>
      <w:autoSpaceDN w:val="0"/>
      <w:adjustRightInd w:val="0"/>
      <w:spacing w:after="0"/>
    </w:pPr>
    <w:rPr>
      <w:rFonts w:ascii="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tconline.com/busines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moore@gltconline.com" TargetMode="External"/><Relationship Id="rId12" Type="http://schemas.openxmlformats.org/officeDocument/2006/relationships/hyperlink" Target="http://osdbu.dot.gov/index.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moore@gltconline.com" TargetMode="External"/><Relationship Id="rId11" Type="http://schemas.openxmlformats.org/officeDocument/2006/relationships/hyperlink" Target="http://www.dmbe.virginia.gov/dbecert.html" TargetMode="External"/><Relationship Id="rId5" Type="http://schemas.openxmlformats.org/officeDocument/2006/relationships/webSettings" Target="webSettings.xml"/><Relationship Id="rId10" Type="http://schemas.openxmlformats.org/officeDocument/2006/relationships/hyperlink" Target="http://www.ada.gov/regs2010/2010ADAStandards/2010ADAStandards.pdf" TargetMode="External"/><Relationship Id="rId4" Type="http://schemas.openxmlformats.org/officeDocument/2006/relationships/settings" Target="settings.xml"/><Relationship Id="rId9" Type="http://schemas.openxmlformats.org/officeDocument/2006/relationships/hyperlink" Target="http://www.gltconli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7FFA4-6257-48E7-B652-AF789842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11885</Words>
  <Characters>67747</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GLTC</Company>
  <LinksUpToDate>false</LinksUpToDate>
  <CharactersWithSpaces>79474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Moore</dc:creator>
  <cp:lastModifiedBy>Josh Moore</cp:lastModifiedBy>
  <cp:revision>3</cp:revision>
  <cp:lastPrinted>2011-03-07T22:09:00Z</cp:lastPrinted>
  <dcterms:created xsi:type="dcterms:W3CDTF">2013-04-17T21:06:00Z</dcterms:created>
  <dcterms:modified xsi:type="dcterms:W3CDTF">2013-04-19T16:47:00Z</dcterms:modified>
</cp:coreProperties>
</file>